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4E4C" w14:textId="2E509115" w:rsidR="005B31DF" w:rsidRDefault="00FC2AB1">
      <w:pPr>
        <w:spacing w:before="105" w:line="433" w:lineRule="exact"/>
        <w:ind w:left="139" w:right="98"/>
        <w:jc w:val="center"/>
        <w:rPr>
          <w:rFonts w:ascii="游明朝 Demibold" w:eastAsia="游明朝 Demibold"/>
          <w:b/>
          <w:sz w:val="28"/>
        </w:rPr>
      </w:pPr>
      <w:r>
        <w:rPr>
          <w:rFonts w:ascii="游明朝 Demibold" w:eastAsia="游明朝 Demibold"/>
          <w:b/>
          <w:color w:val="ED174C"/>
          <w:spacing w:val="-2"/>
          <w:sz w:val="28"/>
        </w:rPr>
        <w:t>202</w:t>
      </w:r>
      <w:r w:rsidR="0070509D">
        <w:rPr>
          <w:rFonts w:ascii="游明朝 Demibold" w:eastAsia="游明朝 Demibold" w:hint="eastAsia"/>
          <w:b/>
          <w:color w:val="ED174C"/>
          <w:spacing w:val="-2"/>
          <w:sz w:val="28"/>
        </w:rPr>
        <w:t>5</w:t>
      </w:r>
      <w:r>
        <w:rPr>
          <w:rFonts w:ascii="游明朝 Demibold" w:eastAsia="游明朝 Demibold"/>
          <w:b/>
          <w:color w:val="ED174C"/>
          <w:spacing w:val="-45"/>
          <w:sz w:val="28"/>
        </w:rPr>
        <w:t xml:space="preserve"> 年度</w:t>
      </w:r>
      <w:r>
        <w:rPr>
          <w:rFonts w:ascii="游明朝 Demibold" w:eastAsia="游明朝 Demibold"/>
          <w:b/>
          <w:color w:val="ED174C"/>
          <w:spacing w:val="-2"/>
          <w:sz w:val="28"/>
        </w:rPr>
        <w:t>（</w:t>
      </w:r>
      <w:r>
        <w:rPr>
          <w:rFonts w:ascii="游明朝 Demibold" w:eastAsia="游明朝 Demibold"/>
          <w:b/>
          <w:color w:val="ED174C"/>
          <w:spacing w:val="-12"/>
          <w:sz w:val="28"/>
        </w:rPr>
        <w:t>第</w:t>
      </w:r>
      <w:r w:rsidR="0070509D">
        <w:rPr>
          <w:rFonts w:ascii="游明朝 Demibold" w:eastAsia="游明朝 Demibold" w:hint="eastAsia"/>
          <w:b/>
          <w:color w:val="ED174C"/>
          <w:spacing w:val="-12"/>
          <w:sz w:val="28"/>
        </w:rPr>
        <w:t xml:space="preserve"> 5 </w:t>
      </w:r>
      <w:r>
        <w:rPr>
          <w:rFonts w:ascii="游明朝 Demibold" w:eastAsia="游明朝 Demibold"/>
          <w:b/>
          <w:color w:val="ED174C"/>
          <w:spacing w:val="-12"/>
          <w:sz w:val="28"/>
        </w:rPr>
        <w:t>回</w:t>
      </w:r>
      <w:r>
        <w:rPr>
          <w:rFonts w:ascii="游明朝 Demibold" w:eastAsia="游明朝 Demibold"/>
          <w:b/>
          <w:color w:val="ED174C"/>
          <w:spacing w:val="-10"/>
          <w:sz w:val="28"/>
        </w:rPr>
        <w:t>）</w:t>
      </w:r>
    </w:p>
    <w:p w14:paraId="022BB6AB" w14:textId="77777777" w:rsidR="005B31DF" w:rsidRDefault="00FC2AB1">
      <w:pPr>
        <w:spacing w:line="433" w:lineRule="exact"/>
        <w:ind w:left="41" w:right="139"/>
        <w:jc w:val="center"/>
        <w:rPr>
          <w:rFonts w:ascii="游明朝 Demibold" w:eastAsia="游明朝 Demibold"/>
          <w:b/>
          <w:sz w:val="28"/>
        </w:rPr>
      </w:pPr>
      <w:r>
        <w:rPr>
          <w:rFonts w:ascii="游明朝 Demibold" w:eastAsia="游明朝 Demibold"/>
          <w:b/>
          <w:color w:val="ED174C"/>
          <w:spacing w:val="-8"/>
          <w:sz w:val="28"/>
        </w:rPr>
        <w:t xml:space="preserve">認定 </w:t>
      </w:r>
      <w:r>
        <w:rPr>
          <w:rFonts w:ascii="游明朝 Demibold" w:eastAsia="游明朝 Demibold"/>
          <w:b/>
          <w:color w:val="ED174C"/>
          <w:sz w:val="28"/>
        </w:rPr>
        <w:t>POC</w:t>
      </w:r>
      <w:r>
        <w:rPr>
          <w:rFonts w:ascii="游明朝 Demibold" w:eastAsia="游明朝 Demibold"/>
          <w:b/>
          <w:color w:val="ED174C"/>
          <w:spacing w:val="-6"/>
          <w:sz w:val="28"/>
        </w:rPr>
        <w:t xml:space="preserve"> コーディネーター受験の手引き</w:t>
      </w:r>
    </w:p>
    <w:p w14:paraId="620B77BD" w14:textId="77777777" w:rsidR="005B31DF" w:rsidRDefault="00FC2AB1">
      <w:pPr>
        <w:pStyle w:val="1"/>
        <w:numPr>
          <w:ilvl w:val="0"/>
          <w:numId w:val="4"/>
        </w:numPr>
        <w:tabs>
          <w:tab w:val="left" w:pos="286"/>
        </w:tabs>
        <w:spacing w:before="288"/>
        <w:ind w:left="286" w:hanging="1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CDC66E" wp14:editId="5F425149">
                <wp:simplePos x="0" y="0"/>
                <wp:positionH relativeFrom="page">
                  <wp:posOffset>1035900</wp:posOffset>
                </wp:positionH>
                <wp:positionV relativeFrom="paragraph">
                  <wp:posOffset>430823</wp:posOffset>
                </wp:positionV>
                <wp:extent cx="5495925" cy="14058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1405890"/>
                        </a:xfrm>
                        <a:prstGeom prst="rect">
                          <a:avLst/>
                        </a:prstGeom>
                        <a:ln w="107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E9A31E" w14:textId="77777777" w:rsidR="005B31DF" w:rsidRDefault="00FC2AB1">
                            <w:pPr>
                              <w:pStyle w:val="a3"/>
                              <w:spacing w:before="79"/>
                              <w:ind w:left="113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第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 xml:space="preserve"> 節  認定 </w:t>
                            </w:r>
                            <w:r>
                              <w:rPr>
                                <w:color w:val="231F20"/>
                              </w:rPr>
                              <w:t>POCC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の認定を申請する者の資格</w:t>
                            </w:r>
                          </w:p>
                          <w:p w14:paraId="5923B760" w14:textId="77777777" w:rsidR="005B31DF" w:rsidRDefault="00FC2AB1">
                            <w:pPr>
                              <w:pStyle w:val="a3"/>
                              <w:spacing w:line="298" w:lineRule="exact"/>
                              <w:ind w:left="113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第 </w:t>
                            </w:r>
                            <w:r>
                              <w:rPr>
                                <w:color w:val="231F20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条  認定 </w:t>
                            </w:r>
                            <w:r>
                              <w:rPr>
                                <w:color w:val="231F20"/>
                              </w:rPr>
                              <w:t>POCC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の認定を申請する者は、次の各号の条件を全て満たすこと。</w:t>
                            </w:r>
                          </w:p>
                          <w:p w14:paraId="4A3EB2EB" w14:textId="77777777" w:rsidR="005B31DF" w:rsidRDefault="00FC2AB1">
                            <w:pPr>
                              <w:pStyle w:val="a3"/>
                              <w:spacing w:line="298" w:lineRule="exact"/>
                              <w:ind w:left="758"/>
                            </w:pP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日本医療検査科学会会員であること。</w:t>
                            </w:r>
                          </w:p>
                          <w:p w14:paraId="6262C16D" w14:textId="77777777" w:rsidR="005B31DF" w:rsidRDefault="00FC2AB1">
                            <w:pPr>
                              <w:pStyle w:val="a3"/>
                              <w:spacing w:line="237" w:lineRule="auto"/>
                              <w:ind w:left="1195" w:right="108" w:hanging="438"/>
                              <w:jc w:val="both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認定を申請する際、本学会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POC 技術委員会が認めた研修会・セミナーに参加し、カリキュ</w:t>
                            </w:r>
                            <w:r>
                              <w:rPr>
                                <w:color w:val="231F20"/>
                              </w:rPr>
                              <w:t>ラムに示した ①総論、②測定技術論、③運用技術論、④記録通信の 4 カリキュラムを各最低 1 単位以上取得し、合計 12 単位以上取得していること。</w:t>
                            </w:r>
                          </w:p>
                          <w:p w14:paraId="01A36D8F" w14:textId="77777777" w:rsidR="005B31DF" w:rsidRDefault="00FC2AB1">
                            <w:pPr>
                              <w:pStyle w:val="a3"/>
                              <w:spacing w:line="297" w:lineRule="exact"/>
                              <w:ind w:left="335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以上認定 </w:t>
                            </w:r>
                            <w:r>
                              <w:rPr>
                                <w:color w:val="231F20"/>
                              </w:rPr>
                              <w:t>POC コーコーディネーター資格制度運営規程より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DC66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1.55pt;margin-top:33.9pt;width:432.75pt;height:110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" filled="f" strokecolor="#231f20" strokeweight=".29983mm">
                <v:path arrowok="t"/>
                <v:textbox inset="0,0,0,0">
                  <w:txbxContent>
                    <w:p w14:paraId="77E9A31E" w14:textId="77777777" w:rsidR="005B31DF" w:rsidRDefault="00FC2AB1">
                      <w:pPr>
                        <w:pStyle w:val="a3"/>
                        <w:spacing w:before="79"/>
                        <w:ind w:left="113"/>
                      </w:pPr>
                      <w:r>
                        <w:rPr>
                          <w:color w:val="231F20"/>
                          <w:spacing w:val="-5"/>
                        </w:rPr>
                        <w:t xml:space="preserve">第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9"/>
                        </w:rPr>
                        <w:t xml:space="preserve"> 節  認定 </w:t>
                      </w:r>
                      <w:r>
                        <w:rPr>
                          <w:color w:val="231F20"/>
                        </w:rPr>
                        <w:t>POCC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の認定を申請する者の資格</w:t>
                      </w:r>
                    </w:p>
                    <w:p w14:paraId="5923B760" w14:textId="77777777" w:rsidR="005B31DF" w:rsidRDefault="00FC2AB1">
                      <w:pPr>
                        <w:pStyle w:val="a3"/>
                        <w:spacing w:line="298" w:lineRule="exact"/>
                        <w:ind w:left="113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第 </w:t>
                      </w:r>
                      <w:r>
                        <w:rPr>
                          <w:color w:val="231F20"/>
                        </w:rPr>
                        <w:t>7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条  認定 </w:t>
                      </w:r>
                      <w:r>
                        <w:rPr>
                          <w:color w:val="231F20"/>
                        </w:rPr>
                        <w:t>POCC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の認定を申請する者は、次の各号の条件を全て満たすこと。</w:t>
                      </w:r>
                    </w:p>
                    <w:p w14:paraId="4A3EB2EB" w14:textId="77777777" w:rsidR="005B31DF" w:rsidRDefault="00FC2AB1">
                      <w:pPr>
                        <w:pStyle w:val="a3"/>
                        <w:spacing w:line="298" w:lineRule="exact"/>
                        <w:ind w:left="758"/>
                      </w:pP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0"/>
                        </w:rPr>
                        <w:t>）</w:t>
                      </w:r>
                      <w:r>
                        <w:rPr>
                          <w:color w:val="231F20"/>
                          <w:spacing w:val="-1"/>
                        </w:rPr>
                        <w:t>日本医療検査科学会会員であること。</w:t>
                      </w:r>
                    </w:p>
                    <w:p w14:paraId="6262C16D" w14:textId="77777777" w:rsidR="005B31DF" w:rsidRDefault="00FC2AB1">
                      <w:pPr>
                        <w:pStyle w:val="a3"/>
                        <w:spacing w:line="237" w:lineRule="auto"/>
                        <w:ind w:left="1195" w:right="108" w:hanging="438"/>
                        <w:jc w:val="both"/>
                      </w:pPr>
                      <w:r>
                        <w:rPr>
                          <w:color w:val="231F20"/>
                          <w:spacing w:val="-2"/>
                        </w:rPr>
                        <w:t>（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2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0"/>
                        </w:rPr>
                        <w:t>）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認定を申請する際、本学会 </w:t>
                      </w:r>
                      <w:r>
                        <w:rPr>
                          <w:color w:val="231F20"/>
                          <w:spacing w:val="-2"/>
                        </w:rPr>
                        <w:t>POC 技術委員会が認めた研修会・セミナーに参加し、カリキュ</w:t>
                      </w:r>
                      <w:r>
                        <w:rPr>
                          <w:color w:val="231F20"/>
                        </w:rPr>
                        <w:t>ラムに示した ①総論、②測定技術論、③運用技術論、④記録通信の 4 カリキュラムを各最低 1 単位以上取得し、合計 12 単位以上取得していること。</w:t>
                      </w:r>
                    </w:p>
                    <w:p w14:paraId="01A36D8F" w14:textId="77777777" w:rsidR="005B31DF" w:rsidRDefault="00FC2AB1">
                      <w:pPr>
                        <w:pStyle w:val="a3"/>
                        <w:spacing w:line="297" w:lineRule="exact"/>
                        <w:ind w:left="3351"/>
                        <w:jc w:val="both"/>
                      </w:pPr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以上認定 </w:t>
                      </w:r>
                      <w:r>
                        <w:rPr>
                          <w:color w:val="231F20"/>
                        </w:rPr>
                        <w:t>POC コーコーディネーター資格制度運営規程より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ED174C"/>
          <w:spacing w:val="9"/>
        </w:rPr>
        <w:t>．認定</w:t>
      </w:r>
      <w:r>
        <w:rPr>
          <w:color w:val="ED174C"/>
        </w:rPr>
        <w:t>POC</w:t>
      </w:r>
      <w:r>
        <w:rPr>
          <w:color w:val="ED174C"/>
          <w:spacing w:val="-3"/>
        </w:rPr>
        <w:t xml:space="preserve"> コーディネーター</w:t>
      </w:r>
      <w:r>
        <w:rPr>
          <w:color w:val="ED174C"/>
        </w:rPr>
        <w:t>（</w:t>
      </w:r>
      <w:r>
        <w:rPr>
          <w:color w:val="ED174C"/>
          <w:spacing w:val="7"/>
        </w:rPr>
        <w:t>以下認定</w:t>
      </w:r>
      <w:r>
        <w:rPr>
          <w:color w:val="ED174C"/>
        </w:rPr>
        <w:t>POCC）</w:t>
      </w:r>
      <w:r>
        <w:rPr>
          <w:color w:val="ED174C"/>
          <w:spacing w:val="-3"/>
        </w:rPr>
        <w:t>受験資格</w:t>
      </w:r>
    </w:p>
    <w:p w14:paraId="6CFD81A6" w14:textId="77777777" w:rsidR="005B31DF" w:rsidRDefault="005B31DF">
      <w:pPr>
        <w:pStyle w:val="a3"/>
        <w:spacing w:before="32" w:line="240" w:lineRule="auto"/>
        <w:ind w:left="0"/>
        <w:rPr>
          <w:rFonts w:ascii="Microsoft JhengHei"/>
          <w:b/>
          <w:sz w:val="20"/>
        </w:rPr>
      </w:pPr>
    </w:p>
    <w:p w14:paraId="5463B50A" w14:textId="77777777" w:rsidR="005B31DF" w:rsidRDefault="00FC2AB1">
      <w:pPr>
        <w:pStyle w:val="a4"/>
        <w:numPr>
          <w:ilvl w:val="0"/>
          <w:numId w:val="4"/>
        </w:numPr>
        <w:tabs>
          <w:tab w:val="left" w:pos="286"/>
        </w:tabs>
        <w:spacing w:before="0"/>
        <w:ind w:left="286" w:hanging="159"/>
        <w:rPr>
          <w:b/>
          <w:sz w:val="20"/>
        </w:rPr>
      </w:pPr>
      <w:r>
        <w:rPr>
          <w:b/>
          <w:color w:val="ED174C"/>
          <w:spacing w:val="-4"/>
          <w:sz w:val="20"/>
        </w:rPr>
        <w:t>．試験方法</w:t>
      </w:r>
    </w:p>
    <w:p w14:paraId="102524AA" w14:textId="77777777" w:rsidR="005B31DF" w:rsidRDefault="00FC2AB1">
      <w:pPr>
        <w:pStyle w:val="a3"/>
        <w:spacing w:before="2"/>
      </w:pPr>
      <w:r>
        <w:rPr>
          <w:color w:val="231F20"/>
        </w:rPr>
        <w:t>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3"/>
        </w:rPr>
        <w:t>筆記試験</w:t>
      </w:r>
    </w:p>
    <w:p w14:paraId="7BFC540A" w14:textId="77777777" w:rsidR="005B31DF" w:rsidRDefault="00FC2AB1">
      <w:pPr>
        <w:pStyle w:val="a3"/>
        <w:spacing w:line="298" w:lineRule="exact"/>
      </w:pPr>
      <w:r>
        <w:rPr>
          <w:color w:val="231F20"/>
        </w:rPr>
        <w:t>（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2"/>
        </w:rPr>
        <w:t xml:space="preserve">出題数 </w:t>
      </w:r>
      <w:r>
        <w:rPr>
          <w:color w:val="231F20"/>
        </w:rPr>
        <w:t>50</w:t>
      </w:r>
      <w:r>
        <w:rPr>
          <w:color w:val="231F20"/>
          <w:spacing w:val="-8"/>
        </w:rPr>
        <w:t xml:space="preserve"> 題</w:t>
      </w:r>
    </w:p>
    <w:p w14:paraId="1A30EC03" w14:textId="77777777" w:rsidR="005B31DF" w:rsidRDefault="00FC2AB1">
      <w:pPr>
        <w:pStyle w:val="a3"/>
        <w:spacing w:line="298" w:lineRule="exact"/>
      </w:pPr>
      <w:r>
        <w:rPr>
          <w:color w:val="231F20"/>
        </w:rPr>
        <w:t>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1"/>
        </w:rPr>
        <w:t>出題形式は四者択一式問題</w:t>
      </w:r>
    </w:p>
    <w:p w14:paraId="61DAE39D" w14:textId="77777777" w:rsidR="005B31DF" w:rsidRDefault="00FC2AB1">
      <w:pPr>
        <w:pStyle w:val="a3"/>
      </w:pPr>
      <w:r>
        <w:rPr>
          <w:color w:val="231F20"/>
        </w:rPr>
        <w:t>（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1"/>
        </w:rPr>
        <w:t xml:space="preserve">試験時間は </w:t>
      </w:r>
      <w:r>
        <w:rPr>
          <w:color w:val="231F20"/>
        </w:rPr>
        <w:t>60</w:t>
      </w:r>
      <w:r>
        <w:rPr>
          <w:color w:val="231F20"/>
          <w:spacing w:val="-7"/>
        </w:rPr>
        <w:t xml:space="preserve"> 分</w:t>
      </w:r>
    </w:p>
    <w:p w14:paraId="255AE48A" w14:textId="77777777" w:rsidR="005B31DF" w:rsidRDefault="00FC2AB1">
      <w:pPr>
        <w:pStyle w:val="1"/>
        <w:numPr>
          <w:ilvl w:val="0"/>
          <w:numId w:val="4"/>
        </w:numPr>
        <w:tabs>
          <w:tab w:val="left" w:pos="236"/>
        </w:tabs>
        <w:ind w:left="236" w:hanging="134"/>
      </w:pPr>
      <w:r>
        <w:rPr>
          <w:color w:val="ED174C"/>
          <w:spacing w:val="-4"/>
        </w:rPr>
        <w:t>．出題範囲</w:t>
      </w:r>
    </w:p>
    <w:p w14:paraId="2AFE4831" w14:textId="77777777" w:rsidR="005B31DF" w:rsidRDefault="00FC2AB1">
      <w:pPr>
        <w:pStyle w:val="a3"/>
        <w:spacing w:before="2"/>
      </w:pPr>
      <w:r>
        <w:rPr>
          <w:color w:val="231F20"/>
        </w:rPr>
        <w:t>（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1"/>
        </w:rPr>
        <w:t xml:space="preserve">認定 </w:t>
      </w:r>
      <w:r>
        <w:rPr>
          <w:color w:val="231F20"/>
        </w:rPr>
        <w:t>POC</w:t>
      </w:r>
      <w:r>
        <w:rPr>
          <w:color w:val="231F20"/>
          <w:spacing w:val="-5"/>
        </w:rPr>
        <w:t xml:space="preserve"> コーディネーターの基礎知識</w:t>
      </w:r>
      <w:r>
        <w:rPr>
          <w:color w:val="231F20"/>
        </w:rPr>
        <w:t>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2"/>
        </w:rPr>
        <w:t xml:space="preserve"> 年 </w:t>
      </w:r>
      <w:r>
        <w:rPr>
          <w:color w:val="231F20"/>
        </w:rPr>
        <w:t>7 月日本医療検査科学会発行</w:t>
      </w:r>
      <w:r>
        <w:rPr>
          <w:color w:val="231F20"/>
          <w:spacing w:val="-10"/>
        </w:rPr>
        <w:t>）</w:t>
      </w:r>
    </w:p>
    <w:p w14:paraId="78245345" w14:textId="77777777" w:rsidR="005B31DF" w:rsidRDefault="00FC2AB1">
      <w:pPr>
        <w:pStyle w:val="a3"/>
        <w:spacing w:line="298" w:lineRule="exact"/>
      </w:pPr>
      <w:r>
        <w:rPr>
          <w:color w:val="231F20"/>
        </w:rPr>
        <w:t>（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）POCT</w:t>
      </w:r>
      <w:r>
        <w:rPr>
          <w:color w:val="231F20"/>
          <w:spacing w:val="-4"/>
        </w:rPr>
        <w:t xml:space="preserve"> ガイドライン第 </w:t>
      </w:r>
      <w:r>
        <w:rPr>
          <w:color w:val="231F20"/>
        </w:rPr>
        <w:t>5</w:t>
      </w:r>
      <w:r>
        <w:rPr>
          <w:color w:val="231F20"/>
          <w:spacing w:val="-40"/>
        </w:rPr>
        <w:t xml:space="preserve"> 版</w:t>
      </w:r>
      <w:r>
        <w:rPr>
          <w:color w:val="231F20"/>
        </w:rPr>
        <w:t>（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7"/>
        </w:rPr>
        <w:t xml:space="preserve"> 年 </w:t>
      </w:r>
      <w:r>
        <w:rPr>
          <w:color w:val="231F20"/>
        </w:rPr>
        <w:t>8</w:t>
      </w:r>
      <w:r>
        <w:rPr>
          <w:color w:val="231F20"/>
          <w:spacing w:val="-3"/>
        </w:rPr>
        <w:t xml:space="preserve"> 月日本医療検査科学会発行</w:t>
      </w:r>
      <w:r>
        <w:rPr>
          <w:color w:val="231F20"/>
          <w:spacing w:val="-10"/>
        </w:rPr>
        <w:t>）</w:t>
      </w:r>
    </w:p>
    <w:p w14:paraId="249B653F" w14:textId="77777777" w:rsidR="005B31DF" w:rsidRDefault="00FC2AB1">
      <w:pPr>
        <w:pStyle w:val="a3"/>
        <w:ind w:left="655"/>
      </w:pPr>
      <w:r>
        <w:rPr>
          <w:color w:val="231F20"/>
          <w:spacing w:val="-1"/>
        </w:rPr>
        <w:t>＊いずれも学会ホームページから購入できます。</w:t>
      </w:r>
    </w:p>
    <w:p w14:paraId="7887DA01" w14:textId="77777777" w:rsidR="005B31DF" w:rsidRDefault="00FC2AB1">
      <w:pPr>
        <w:pStyle w:val="1"/>
        <w:numPr>
          <w:ilvl w:val="0"/>
          <w:numId w:val="4"/>
        </w:numPr>
        <w:tabs>
          <w:tab w:val="left" w:pos="236"/>
        </w:tabs>
        <w:ind w:left="236" w:hanging="134"/>
      </w:pPr>
      <w:r>
        <w:rPr>
          <w:color w:val="ED174C"/>
          <w:spacing w:val="-3"/>
        </w:rPr>
        <w:t>．試験日程および会場</w:t>
      </w:r>
    </w:p>
    <w:p w14:paraId="0EC35A71" w14:textId="457D0002" w:rsidR="005B31DF" w:rsidRDefault="00FC2AB1">
      <w:pPr>
        <w:pStyle w:val="a3"/>
        <w:spacing w:before="2"/>
      </w:pPr>
      <w:r>
        <w:rPr>
          <w:color w:val="231F20"/>
        </w:rPr>
        <w:t>（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22"/>
        </w:rPr>
        <w:t>日  程</w:t>
      </w:r>
      <w:r>
        <w:rPr>
          <w:color w:val="231F20"/>
        </w:rPr>
        <w:t>：202</w:t>
      </w:r>
      <w:r w:rsidR="0070509D">
        <w:rPr>
          <w:rFonts w:hint="eastAsia"/>
          <w:color w:val="231F20"/>
        </w:rPr>
        <w:t>5</w:t>
      </w:r>
      <w:r>
        <w:rPr>
          <w:color w:val="231F20"/>
          <w:spacing w:val="-5"/>
        </w:rPr>
        <w:t xml:space="preserve"> 年 </w:t>
      </w:r>
      <w:r>
        <w:rPr>
          <w:color w:val="231F20"/>
        </w:rPr>
        <w:t>10</w:t>
      </w:r>
      <w:r>
        <w:rPr>
          <w:color w:val="231F20"/>
          <w:spacing w:val="-5"/>
        </w:rPr>
        <w:t xml:space="preserve"> 月 </w:t>
      </w:r>
      <w:r w:rsidR="0070509D">
        <w:rPr>
          <w:rFonts w:hint="eastAsia"/>
          <w:color w:val="231F20"/>
          <w:spacing w:val="-5"/>
        </w:rPr>
        <w:t>5</w:t>
      </w:r>
      <w:r>
        <w:rPr>
          <w:color w:val="231F20"/>
          <w:spacing w:val="-39"/>
        </w:rPr>
        <w:t xml:space="preserve"> 日</w:t>
      </w:r>
      <w:r>
        <w:rPr>
          <w:color w:val="231F20"/>
        </w:rPr>
        <w:t>（日）15</w:t>
      </w:r>
      <w:r>
        <w:rPr>
          <w:color w:val="231F20"/>
          <w:spacing w:val="-6"/>
        </w:rPr>
        <w:t xml:space="preserve"> 時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分〜 </w:t>
      </w:r>
      <w:r>
        <w:rPr>
          <w:color w:val="231F20"/>
        </w:rPr>
        <w:t>16</w:t>
      </w:r>
      <w:r>
        <w:rPr>
          <w:color w:val="231F20"/>
          <w:spacing w:val="-5"/>
        </w:rPr>
        <w:t xml:space="preserve"> 時 </w:t>
      </w:r>
      <w:r>
        <w:rPr>
          <w:color w:val="231F20"/>
        </w:rPr>
        <w:t>30</w:t>
      </w:r>
      <w:r>
        <w:rPr>
          <w:color w:val="231F20"/>
          <w:spacing w:val="-39"/>
        </w:rPr>
        <w:t xml:space="preserve"> 分</w:t>
      </w:r>
      <w:r>
        <w:rPr>
          <w:color w:val="231F20"/>
        </w:rPr>
        <w:t>（</w:t>
      </w:r>
      <w:r>
        <w:rPr>
          <w:color w:val="231F20"/>
          <w:spacing w:val="-1"/>
        </w:rPr>
        <w:t xml:space="preserve">会場への入室は </w:t>
      </w:r>
      <w:r>
        <w:rPr>
          <w:color w:val="231F20"/>
        </w:rPr>
        <w:t>15</w:t>
      </w:r>
      <w:r>
        <w:rPr>
          <w:color w:val="231F20"/>
          <w:spacing w:val="-3"/>
        </w:rPr>
        <w:t xml:space="preserve"> 時から</w:t>
      </w:r>
      <w:r>
        <w:rPr>
          <w:color w:val="231F20"/>
          <w:spacing w:val="-10"/>
        </w:rPr>
        <w:t>）</w:t>
      </w:r>
    </w:p>
    <w:p w14:paraId="7771611D" w14:textId="77777777" w:rsidR="005B31DF" w:rsidRDefault="00FC2AB1">
      <w:pPr>
        <w:pStyle w:val="a3"/>
        <w:spacing w:line="298" w:lineRule="exact"/>
      </w:pPr>
      <w:r>
        <w:rPr>
          <w:color w:val="231F20"/>
        </w:rPr>
        <w:t>（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1"/>
        </w:rPr>
        <w:t>会  場：パシフィコ横浜会議室</w:t>
      </w:r>
      <w:r>
        <w:rPr>
          <w:color w:val="231F20"/>
        </w:rPr>
        <w:t>（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511</w:t>
      </w:r>
      <w:r>
        <w:rPr>
          <w:color w:val="231F20"/>
          <w:spacing w:val="-22"/>
        </w:rPr>
        <w:t xml:space="preserve"> + </w:t>
      </w:r>
      <w:r>
        <w:rPr>
          <w:color w:val="231F20"/>
        </w:rPr>
        <w:t>512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0"/>
        </w:rPr>
        <w:t>）</w:t>
      </w:r>
    </w:p>
    <w:p w14:paraId="53A77AFD" w14:textId="77777777" w:rsidR="005B31DF" w:rsidRDefault="00FC2AB1">
      <w:pPr>
        <w:pStyle w:val="a3"/>
        <w:ind w:left="655"/>
      </w:pPr>
      <w:r>
        <w:rPr>
          <w:color w:val="231F20"/>
          <w:spacing w:val="-1"/>
        </w:rPr>
        <w:t>＊会場は変更になることがありますので学会ホームページでご確認ください。</w:t>
      </w:r>
    </w:p>
    <w:p w14:paraId="5B2613A6" w14:textId="77777777" w:rsidR="005B31DF" w:rsidRDefault="00FC2AB1">
      <w:pPr>
        <w:pStyle w:val="1"/>
        <w:numPr>
          <w:ilvl w:val="0"/>
          <w:numId w:val="4"/>
        </w:numPr>
        <w:tabs>
          <w:tab w:val="left" w:pos="236"/>
        </w:tabs>
        <w:spacing w:before="245"/>
        <w:ind w:left="236" w:hanging="134"/>
      </w:pPr>
      <w:r>
        <w:rPr>
          <w:color w:val="ED174C"/>
          <w:spacing w:val="-3"/>
        </w:rPr>
        <w:t>．認定試験受験申請方法</w:t>
      </w:r>
    </w:p>
    <w:p w14:paraId="5ECCBC0B" w14:textId="77777777" w:rsidR="005B31DF" w:rsidRDefault="00FC2AB1">
      <w:pPr>
        <w:pStyle w:val="a3"/>
        <w:spacing w:before="3" w:line="237" w:lineRule="auto"/>
        <w:ind w:left="281" w:right="110"/>
      </w:pPr>
      <w:r>
        <w:rPr>
          <w:color w:val="231F20"/>
        </w:rPr>
        <w:t>認定 POCC の認定試験を受験申請する者は、日本医療検査科学会 POC</w:t>
      </w:r>
      <w:r>
        <w:rPr>
          <w:color w:val="231F20"/>
          <w:spacing w:val="3"/>
        </w:rPr>
        <w:t xml:space="preserve"> 技術委員会ホームページ </w:t>
      </w:r>
      <w:r>
        <w:rPr>
          <w:color w:val="231F20"/>
        </w:rPr>
        <w:t>https:// jcls.or.jp/committee/committee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03</w:t>
      </w:r>
      <w:r>
        <w:rPr>
          <w:color w:val="231F20"/>
          <w:spacing w:val="3"/>
        </w:rPr>
        <w:t xml:space="preserve"> / の「認定 </w:t>
      </w:r>
      <w:r>
        <w:rPr>
          <w:color w:val="231F20"/>
        </w:rPr>
        <w:t>POC コーディネーター資格制度について -Certified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POC coordinator-」に定めた以下の申請書類をダウンロードの上、必要事項を記入・発送、受験料振込、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web</w:t>
      </w:r>
      <w:r>
        <w:rPr>
          <w:color w:val="231F20"/>
          <w:spacing w:val="-5"/>
          <w:w w:val="110"/>
        </w:rPr>
        <w:t xml:space="preserve"> フォームから申請をする。</w:t>
      </w:r>
    </w:p>
    <w:p w14:paraId="6F56CBAF" w14:textId="77777777" w:rsidR="005B31DF" w:rsidRDefault="00FC2AB1">
      <w:pPr>
        <w:pStyle w:val="2"/>
      </w:pPr>
      <w:r>
        <w:rPr>
          <w:color w:val="231F20"/>
          <w:spacing w:val="-1"/>
          <w:w w:val="105"/>
        </w:rPr>
        <w:t>■申請書類のダウンロード</w:t>
      </w:r>
    </w:p>
    <w:p w14:paraId="6FD0E2AC" w14:textId="77777777" w:rsidR="005B31DF" w:rsidRDefault="00FC2AB1">
      <w:pPr>
        <w:pStyle w:val="a3"/>
        <w:spacing w:before="10"/>
        <w:ind w:left="563"/>
      </w:pPr>
      <w:r>
        <w:rPr>
          <w:color w:val="231F20"/>
        </w:rPr>
        <w:t>（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24"/>
        </w:rPr>
        <w:t>受験票</w:t>
      </w:r>
      <w:r>
        <w:rPr>
          <w:color w:val="231F20"/>
        </w:rPr>
        <w:t>（受験書式 1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）</w:t>
      </w:r>
    </w:p>
    <w:p w14:paraId="3B94C21E" w14:textId="77777777" w:rsidR="005B31DF" w:rsidRDefault="00FC2AB1">
      <w:pPr>
        <w:pStyle w:val="a3"/>
        <w:spacing w:line="298" w:lineRule="exact"/>
        <w:ind w:left="563"/>
      </w:pPr>
      <w:r>
        <w:rPr>
          <w:color w:val="231F20"/>
        </w:rPr>
        <w:t>（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2"/>
        </w:rPr>
        <w:t xml:space="preserve">本学会 </w:t>
      </w:r>
      <w:r>
        <w:rPr>
          <w:color w:val="231F20"/>
        </w:rPr>
        <w:t>POC</w:t>
      </w:r>
      <w:r>
        <w:rPr>
          <w:color w:val="231F20"/>
          <w:spacing w:val="-4"/>
        </w:rPr>
        <w:t xml:space="preserve"> 技術委員会が認めた研修会・セミナー参加証状況</w:t>
      </w:r>
      <w:r>
        <w:rPr>
          <w:color w:val="231F20"/>
        </w:rPr>
        <w:t>（</w:t>
      </w:r>
      <w:r>
        <w:rPr>
          <w:color w:val="231F20"/>
          <w:spacing w:val="2"/>
        </w:rPr>
        <w:t xml:space="preserve">受験書式 </w:t>
      </w:r>
      <w:r>
        <w:rPr>
          <w:color w:val="231F20"/>
        </w:rPr>
        <w:t>2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）</w:t>
      </w:r>
    </w:p>
    <w:p w14:paraId="54E7C673" w14:textId="77777777" w:rsidR="005B31DF" w:rsidRDefault="00FC2AB1">
      <w:pPr>
        <w:pStyle w:val="a3"/>
        <w:spacing w:line="237" w:lineRule="auto"/>
        <w:ind w:left="1024" w:right="1306"/>
      </w:pPr>
      <w:r>
        <w:rPr>
          <w:color w:val="231F20"/>
          <w:u w:val="single" w:color="231F20"/>
        </w:rPr>
        <w:t>①総論、②測定技術論、③運用技術論、④記録通信の各最低 1 単位以上取得し</w:t>
      </w:r>
      <w:r>
        <w:rPr>
          <w:color w:val="231F20"/>
        </w:rPr>
        <w:t>、</w:t>
      </w:r>
      <w:r>
        <w:rPr>
          <w:color w:val="231F20"/>
          <w:u w:val="single" w:color="231F20"/>
        </w:rPr>
        <w:t>合計 12 単位以上取得していること。</w:t>
      </w:r>
    </w:p>
    <w:p w14:paraId="5AB5038A" w14:textId="77777777" w:rsidR="005B31DF" w:rsidRDefault="005B31DF">
      <w:pPr>
        <w:spacing w:line="237" w:lineRule="auto"/>
        <w:sectPr w:rsidR="005B31DF">
          <w:footerReference w:type="default" r:id="rId7"/>
          <w:pgSz w:w="11910" w:h="16840"/>
          <w:pgMar w:top="1460" w:right="1420" w:bottom="660" w:left="1520" w:header="0" w:footer="465" w:gutter="0"/>
          <w:cols w:space="720"/>
        </w:sectPr>
      </w:pPr>
    </w:p>
    <w:p w14:paraId="6D55B632" w14:textId="77777777" w:rsidR="005B31DF" w:rsidRDefault="00FC2AB1">
      <w:pPr>
        <w:pStyle w:val="2"/>
        <w:spacing w:before="74"/>
      </w:pPr>
      <w:r>
        <w:rPr>
          <w:color w:val="231F20"/>
          <w:spacing w:val="-3"/>
          <w:w w:val="110"/>
        </w:rPr>
        <w:lastRenderedPageBreak/>
        <w:t>■受験料</w:t>
      </w:r>
    </w:p>
    <w:p w14:paraId="0C3BA00B" w14:textId="77777777" w:rsidR="005B31DF" w:rsidRDefault="00FC2AB1">
      <w:pPr>
        <w:pStyle w:val="a3"/>
        <w:spacing w:before="12" w:line="237" w:lineRule="auto"/>
        <w:ind w:left="1392" w:right="2723" w:hanging="830"/>
      </w:pPr>
      <w:r>
        <w:rPr>
          <w:color w:val="231F20"/>
        </w:rPr>
        <w:t>（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</w:rPr>
        <w:t>受験料：11</w:t>
      </w:r>
      <w:r>
        <w:rPr>
          <w:color w:val="231F20"/>
          <w:spacing w:val="-21"/>
        </w:rPr>
        <w:t xml:space="preserve"> , </w:t>
      </w:r>
      <w:r>
        <w:rPr>
          <w:color w:val="231F20"/>
        </w:rPr>
        <w:t>000</w:t>
      </w:r>
      <w:r>
        <w:rPr>
          <w:color w:val="231F20"/>
          <w:spacing w:val="-36"/>
        </w:rPr>
        <w:t xml:space="preserve"> 円</w:t>
      </w:r>
      <w:r>
        <w:rPr>
          <w:color w:val="231F20"/>
        </w:rPr>
        <w:t>（税込</w:t>
      </w:r>
      <w:r>
        <w:rPr>
          <w:color w:val="231F20"/>
          <w:spacing w:val="-70"/>
        </w:rPr>
        <w:t>）</w:t>
      </w:r>
      <w:r>
        <w:rPr>
          <w:color w:val="231F20"/>
        </w:rPr>
        <w:t>を振込む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＊振込手数料は申請者負担</w:t>
      </w:r>
      <w:r>
        <w:rPr>
          <w:color w:val="231F20"/>
          <w:w w:val="105"/>
        </w:rPr>
        <w:t>三菱東京 UFJ 銀行</w:t>
      </w:r>
      <w:r>
        <w:rPr>
          <w:color w:val="231F20"/>
          <w:spacing w:val="15"/>
          <w:w w:val="105"/>
        </w:rPr>
        <w:t xml:space="preserve"> 本郷支店</w:t>
      </w:r>
    </w:p>
    <w:p w14:paraId="66776D7B" w14:textId="77777777" w:rsidR="005B31DF" w:rsidRDefault="00FC2AB1">
      <w:pPr>
        <w:pStyle w:val="a3"/>
        <w:spacing w:line="296" w:lineRule="exact"/>
        <w:ind w:left="1392"/>
        <w:rPr>
          <w:lang w:eastAsia="zh-CN"/>
        </w:rPr>
      </w:pPr>
      <w:r>
        <w:rPr>
          <w:color w:val="231F20"/>
          <w:lang w:eastAsia="zh-CN"/>
        </w:rPr>
        <w:t xml:space="preserve">普通預金 </w:t>
      </w:r>
      <w:r>
        <w:rPr>
          <w:color w:val="231F20"/>
          <w:spacing w:val="-2"/>
          <w:lang w:eastAsia="zh-CN"/>
        </w:rPr>
        <w:t>0156850</w:t>
      </w:r>
    </w:p>
    <w:p w14:paraId="0EAFFD53" w14:textId="77777777" w:rsidR="005B31DF" w:rsidRDefault="00FC2AB1">
      <w:pPr>
        <w:pStyle w:val="a3"/>
        <w:tabs>
          <w:tab w:val="left" w:pos="1945"/>
        </w:tabs>
        <w:spacing w:line="298" w:lineRule="exact"/>
        <w:ind w:left="1392"/>
        <w:rPr>
          <w:lang w:eastAsia="zh-CN"/>
        </w:rPr>
      </w:pPr>
      <w:r>
        <w:rPr>
          <w:color w:val="231F20"/>
          <w:spacing w:val="-10"/>
          <w:lang w:eastAsia="zh-CN"/>
        </w:rPr>
        <w:t>名</w:t>
      </w:r>
      <w:r>
        <w:rPr>
          <w:color w:val="231F20"/>
          <w:lang w:eastAsia="zh-CN"/>
        </w:rPr>
        <w:tab/>
        <w:t>義：学術用</w:t>
      </w:r>
      <w:r>
        <w:rPr>
          <w:color w:val="231F20"/>
          <w:spacing w:val="65"/>
          <w:lang w:eastAsia="zh-CN"/>
        </w:rPr>
        <w:t xml:space="preserve">  </w:t>
      </w:r>
      <w:r>
        <w:rPr>
          <w:color w:val="231F20"/>
          <w:lang w:eastAsia="zh-CN"/>
        </w:rPr>
        <w:t>一般社団法人日本医療検査科学</w:t>
      </w:r>
      <w:r>
        <w:rPr>
          <w:color w:val="231F20"/>
          <w:spacing w:val="-10"/>
          <w:lang w:eastAsia="zh-CN"/>
        </w:rPr>
        <w:t>会</w:t>
      </w:r>
    </w:p>
    <w:p w14:paraId="10961360" w14:textId="77777777" w:rsidR="005B31DF" w:rsidRDefault="00FC2AB1">
      <w:pPr>
        <w:pStyle w:val="a3"/>
        <w:ind w:left="1392"/>
      </w:pPr>
      <w:r>
        <w:rPr>
          <w:color w:val="231F20"/>
          <w:spacing w:val="-1"/>
        </w:rPr>
        <w:t>カナ名義：ガクジユツヨウ  シヤダンホウジン  ニホンイリョウケンサカガクカイ</w:t>
      </w:r>
    </w:p>
    <w:p w14:paraId="68720285" w14:textId="77777777" w:rsidR="005B31DF" w:rsidRDefault="005B31DF">
      <w:pPr>
        <w:pStyle w:val="a3"/>
        <w:spacing w:before="6" w:line="240" w:lineRule="auto"/>
        <w:ind w:left="0"/>
        <w:rPr>
          <w:sz w:val="10"/>
        </w:rPr>
      </w:pPr>
    </w:p>
    <w:p w14:paraId="78D78E71" w14:textId="77777777" w:rsidR="005B31DF" w:rsidRDefault="005B31DF">
      <w:pPr>
        <w:rPr>
          <w:sz w:val="10"/>
        </w:rPr>
        <w:sectPr w:rsidR="005B31DF">
          <w:pgSz w:w="11910" w:h="16840"/>
          <w:pgMar w:top="1480" w:right="1420" w:bottom="660" w:left="1520" w:header="0" w:footer="465" w:gutter="0"/>
          <w:cols w:space="720"/>
        </w:sectPr>
      </w:pPr>
    </w:p>
    <w:p w14:paraId="008074FF" w14:textId="77777777" w:rsidR="005B31DF" w:rsidRDefault="00FC2AB1">
      <w:pPr>
        <w:pStyle w:val="2"/>
        <w:numPr>
          <w:ilvl w:val="0"/>
          <w:numId w:val="3"/>
        </w:numPr>
        <w:tabs>
          <w:tab w:val="left" w:pos="701"/>
        </w:tabs>
        <w:spacing w:before="97"/>
        <w:ind w:hanging="230"/>
      </w:pPr>
      <w:r>
        <w:rPr>
          <w:color w:val="231F20"/>
        </w:rPr>
        <w:t>web</w:t>
      </w:r>
      <w:r>
        <w:rPr>
          <w:color w:val="231F20"/>
          <w:spacing w:val="-2"/>
        </w:rPr>
        <w:t xml:space="preserve"> フォームから申請</w:t>
      </w:r>
    </w:p>
    <w:p w14:paraId="5B151C7F" w14:textId="77777777" w:rsidR="005B31DF" w:rsidRDefault="00FC2AB1">
      <w:pPr>
        <w:pStyle w:val="a3"/>
        <w:spacing w:before="12" w:line="237" w:lineRule="auto"/>
        <w:ind w:left="1001" w:hanging="438"/>
      </w:pPr>
      <w:r>
        <w:rPr>
          <w:color w:val="231F20"/>
        </w:rPr>
        <w:t>（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35"/>
        </w:rPr>
        <w:t>上記</w:t>
      </w:r>
      <w:r>
        <w:rPr>
          <w:color w:val="231F20"/>
        </w:rPr>
        <w:t>（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）（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24"/>
        </w:rPr>
        <w:t>および</w:t>
      </w:r>
      <w:r>
        <w:rPr>
          <w:color w:val="231F20"/>
        </w:rPr>
        <w:t>（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0"/>
        </w:rPr>
        <w:t>）</w:t>
      </w:r>
      <w:r>
        <w:rPr>
          <w:color w:val="231F20"/>
          <w:spacing w:val="-2"/>
        </w:rPr>
        <w:t xml:space="preserve">の控えを手元に用意し、学会 </w:t>
      </w:r>
      <w:r>
        <w:rPr>
          <w:color w:val="231F20"/>
        </w:rPr>
        <w:t>HP</w:t>
      </w:r>
      <w:r>
        <w:rPr>
          <w:color w:val="231F20"/>
          <w:spacing w:val="-10"/>
        </w:rPr>
        <w:t xml:space="preserve"> の </w:t>
      </w:r>
      <w:r>
        <w:rPr>
          <w:color w:val="231F20"/>
        </w:rPr>
        <w:t>POC</w:t>
      </w:r>
      <w:r>
        <w:rPr>
          <w:color w:val="231F20"/>
          <w:spacing w:val="-6"/>
        </w:rPr>
        <w:t xml:space="preserve"> 委員</w:t>
      </w:r>
      <w:r>
        <w:rPr>
          <w:color w:val="231F20"/>
          <w:spacing w:val="-2"/>
        </w:rPr>
        <w:t>会にアクセスしてフォームから申請する。</w:t>
      </w:r>
    </w:p>
    <w:p w14:paraId="53F32760" w14:textId="77777777" w:rsidR="005B31DF" w:rsidRDefault="00FC2AB1">
      <w:pPr>
        <w:pStyle w:val="a3"/>
        <w:ind w:left="1001"/>
      </w:pPr>
      <w:r>
        <w:rPr>
          <w:color w:val="231F20"/>
          <w:spacing w:val="4"/>
        </w:rPr>
        <w:t>POC</w:t>
      </w:r>
      <w:r>
        <w:rPr>
          <w:color w:val="231F20"/>
          <w:spacing w:val="6"/>
        </w:rPr>
        <w:t xml:space="preserve"> 委員会 </w:t>
      </w:r>
      <w:r>
        <w:rPr>
          <w:color w:val="231F20"/>
          <w:spacing w:val="4"/>
        </w:rPr>
        <w:t>HP：https://jcls.or.jp/committee/committee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03</w:t>
      </w:r>
      <w:r>
        <w:rPr>
          <w:color w:val="231F20"/>
          <w:spacing w:val="-17"/>
        </w:rPr>
        <w:t xml:space="preserve"> /</w:t>
      </w:r>
    </w:p>
    <w:p w14:paraId="323A811E" w14:textId="77777777" w:rsidR="005B31DF" w:rsidRDefault="00FC2AB1">
      <w:pPr>
        <w:pStyle w:val="2"/>
        <w:spacing w:before="271"/>
      </w:pPr>
      <w:r>
        <w:rPr>
          <w:color w:val="231F20"/>
          <w:spacing w:val="-2"/>
          <w:w w:val="105"/>
        </w:rPr>
        <w:t>■提出物・送付先</w:t>
      </w:r>
    </w:p>
    <w:p w14:paraId="09781D51" w14:textId="77777777" w:rsidR="005B31DF" w:rsidRDefault="00FC2AB1">
      <w:pPr>
        <w:pStyle w:val="a4"/>
        <w:numPr>
          <w:ilvl w:val="0"/>
          <w:numId w:val="2"/>
        </w:numPr>
        <w:tabs>
          <w:tab w:val="left" w:pos="1023"/>
        </w:tabs>
        <w:spacing w:before="10" w:line="299" w:lineRule="exact"/>
        <w:ind w:left="1023" w:hanging="368"/>
        <w:rPr>
          <w:rFonts w:ascii="游明朝 Light" w:eastAsia="游明朝 Light" w:hAnsi="游明朝 Light"/>
          <w:sz w:val="18"/>
        </w:rPr>
      </w:pPr>
      <w:r>
        <w:rPr>
          <w:rFonts w:ascii="游明朝 Light" w:eastAsia="游明朝 Light" w:hAnsi="游明朝 Light"/>
          <w:color w:val="231F20"/>
          <w:spacing w:val="-24"/>
          <w:sz w:val="18"/>
        </w:rPr>
        <w:t>受験票</w:t>
      </w:r>
      <w:r>
        <w:rPr>
          <w:rFonts w:ascii="游明朝 Light" w:eastAsia="游明朝 Light" w:hAnsi="游明朝 Light"/>
          <w:color w:val="231F20"/>
          <w:sz w:val="18"/>
        </w:rPr>
        <w:t>（</w:t>
      </w:r>
      <w:r>
        <w:rPr>
          <w:rFonts w:ascii="游明朝 Light" w:eastAsia="游明朝 Light" w:hAnsi="游明朝 Light"/>
          <w:color w:val="231F20"/>
          <w:spacing w:val="1"/>
          <w:sz w:val="18"/>
        </w:rPr>
        <w:t xml:space="preserve">受験書式 </w:t>
      </w:r>
      <w:r>
        <w:rPr>
          <w:rFonts w:ascii="游明朝 Light" w:eastAsia="游明朝 Light" w:hAnsi="游明朝 Light"/>
          <w:color w:val="231F20"/>
          <w:sz w:val="18"/>
        </w:rPr>
        <w:t>1</w:t>
      </w:r>
      <w:r>
        <w:rPr>
          <w:rFonts w:ascii="游明朝 Light" w:eastAsia="游明朝 Light" w:hAnsi="游明朝 Light"/>
          <w:color w:val="231F20"/>
          <w:spacing w:val="-27"/>
          <w:sz w:val="18"/>
        </w:rPr>
        <w:t xml:space="preserve"> </w:t>
      </w:r>
      <w:r>
        <w:rPr>
          <w:rFonts w:ascii="游明朝 Light" w:eastAsia="游明朝 Light" w:hAnsi="游明朝 Light"/>
          <w:color w:val="231F20"/>
          <w:sz w:val="18"/>
        </w:rPr>
        <w:t>）</w:t>
      </w:r>
      <w:r>
        <w:rPr>
          <w:rFonts w:ascii="游明朝 Light" w:eastAsia="游明朝 Light" w:hAnsi="游明朝 Light"/>
          <w:color w:val="231F20"/>
          <w:spacing w:val="2"/>
          <w:sz w:val="18"/>
        </w:rPr>
        <w:t xml:space="preserve"> ※写真を貼付してください</w:t>
      </w:r>
    </w:p>
    <w:p w14:paraId="60094F7E" w14:textId="77777777" w:rsidR="005B31DF" w:rsidRDefault="00FC2AB1">
      <w:pPr>
        <w:pStyle w:val="a4"/>
        <w:numPr>
          <w:ilvl w:val="0"/>
          <w:numId w:val="2"/>
        </w:numPr>
        <w:tabs>
          <w:tab w:val="left" w:pos="1023"/>
        </w:tabs>
        <w:spacing w:before="0" w:line="298" w:lineRule="exact"/>
        <w:ind w:left="1023" w:hanging="368"/>
        <w:rPr>
          <w:rFonts w:ascii="游明朝 Light" w:eastAsia="游明朝 Light" w:hAnsi="游明朝 Light"/>
          <w:sz w:val="18"/>
        </w:rPr>
      </w:pPr>
      <w:r>
        <w:rPr>
          <w:rFonts w:ascii="游明朝 Light" w:eastAsia="游明朝 Light" w:hAnsi="游明朝 Light"/>
          <w:color w:val="231F20"/>
          <w:spacing w:val="-5"/>
          <w:sz w:val="18"/>
        </w:rPr>
        <w:t>研修会・セミナー参加証の原本</w:t>
      </w:r>
      <w:r>
        <w:rPr>
          <w:rFonts w:ascii="游明朝 Light" w:eastAsia="游明朝 Light" w:hAnsi="游明朝 Light"/>
          <w:color w:val="231F20"/>
          <w:sz w:val="18"/>
        </w:rPr>
        <w:t>（</w:t>
      </w:r>
      <w:r>
        <w:rPr>
          <w:rFonts w:ascii="游明朝 Light" w:eastAsia="游明朝 Light" w:hAnsi="游明朝 Light"/>
          <w:color w:val="231F20"/>
          <w:spacing w:val="6"/>
          <w:sz w:val="18"/>
        </w:rPr>
        <w:t xml:space="preserve">受験書式 </w:t>
      </w:r>
      <w:r>
        <w:rPr>
          <w:rFonts w:ascii="游明朝 Light" w:eastAsia="游明朝 Light" w:hAnsi="游明朝 Light"/>
          <w:color w:val="231F20"/>
          <w:sz w:val="18"/>
        </w:rPr>
        <w:t>2</w:t>
      </w:r>
      <w:r>
        <w:rPr>
          <w:rFonts w:ascii="游明朝 Light" w:eastAsia="游明朝 Light" w:hAnsi="游明朝 Light"/>
          <w:color w:val="231F20"/>
          <w:spacing w:val="-14"/>
          <w:sz w:val="18"/>
        </w:rPr>
        <w:t xml:space="preserve"> </w:t>
      </w:r>
      <w:r>
        <w:rPr>
          <w:rFonts w:ascii="游明朝 Light" w:eastAsia="游明朝 Light" w:hAnsi="游明朝 Light"/>
          <w:color w:val="231F20"/>
          <w:spacing w:val="-10"/>
          <w:sz w:val="18"/>
        </w:rPr>
        <w:t>）</w:t>
      </w:r>
    </w:p>
    <w:p w14:paraId="603B6EE9" w14:textId="75D4455E" w:rsidR="005B31DF" w:rsidRPr="0070509D" w:rsidRDefault="00FC2AB1" w:rsidP="0070509D">
      <w:pPr>
        <w:pStyle w:val="a4"/>
        <w:numPr>
          <w:ilvl w:val="0"/>
          <w:numId w:val="2"/>
        </w:numPr>
        <w:tabs>
          <w:tab w:val="left" w:pos="1023"/>
        </w:tabs>
        <w:spacing w:before="0" w:line="299" w:lineRule="exact"/>
        <w:ind w:left="1023" w:hanging="368"/>
        <w:rPr>
          <w:rFonts w:ascii="游明朝 Light" w:eastAsia="游明朝 Light" w:hAnsi="游明朝 Light"/>
          <w:sz w:val="18"/>
        </w:rPr>
      </w:pPr>
      <w:r>
        <w:rPr>
          <w:rFonts w:ascii="游明朝 Light" w:eastAsia="游明朝 Light" w:hAnsi="游明朝 Light"/>
          <w:color w:val="231F20"/>
          <w:spacing w:val="-9"/>
          <w:sz w:val="18"/>
        </w:rPr>
        <w:t>受験票返信用封筒</w:t>
      </w:r>
      <w:r>
        <w:rPr>
          <w:rFonts w:ascii="游明朝 Light" w:eastAsia="游明朝 Light" w:hAnsi="游明朝 Light"/>
          <w:color w:val="231F20"/>
          <w:sz w:val="18"/>
        </w:rPr>
        <w:t>（返信先宛名記載</w:t>
      </w:r>
      <w:r w:rsidR="0070509D">
        <w:rPr>
          <w:rFonts w:ascii="游明朝 Light" w:eastAsia="游明朝 Light" w:hAnsi="游明朝 Light" w:hint="eastAsia"/>
          <w:color w:val="231F20"/>
          <w:sz w:val="18"/>
        </w:rPr>
        <w:t>、切手貼付</w:t>
      </w:r>
      <w:r w:rsidRPr="0070509D">
        <w:rPr>
          <w:color w:val="231F20"/>
          <w:sz w:val="18"/>
        </w:rPr>
        <w:t>してください</w:t>
      </w:r>
      <w:r w:rsidRPr="0070509D">
        <w:rPr>
          <w:color w:val="231F20"/>
          <w:spacing w:val="-10"/>
          <w:sz w:val="18"/>
        </w:rPr>
        <w:t>）</w:t>
      </w:r>
    </w:p>
    <w:p w14:paraId="631ACE30" w14:textId="77777777" w:rsidR="005B31DF" w:rsidRDefault="00FC2AB1">
      <w:pPr>
        <w:pStyle w:val="a3"/>
        <w:spacing w:before="294"/>
        <w:ind w:left="655"/>
      </w:pPr>
      <w:r>
        <w:rPr>
          <w:color w:val="231F20"/>
        </w:rPr>
        <w:t>送付先：〒 113</w:t>
      </w:r>
      <w:r>
        <w:rPr>
          <w:color w:val="231F20"/>
          <w:spacing w:val="-20"/>
        </w:rPr>
        <w:t xml:space="preserve"> - </w:t>
      </w:r>
      <w:r>
        <w:rPr>
          <w:color w:val="231F20"/>
        </w:rPr>
        <w:t>0033</w:t>
      </w:r>
      <w:r>
        <w:rPr>
          <w:color w:val="231F20"/>
          <w:spacing w:val="9"/>
        </w:rPr>
        <w:t xml:space="preserve">  東京都文京区本郷 </w:t>
      </w:r>
      <w:r>
        <w:rPr>
          <w:color w:val="231F20"/>
        </w:rPr>
        <w:t>4</w:t>
      </w:r>
      <w:r>
        <w:rPr>
          <w:color w:val="231F20"/>
          <w:spacing w:val="-20"/>
        </w:rPr>
        <w:t xml:space="preserve"> - </w:t>
      </w:r>
      <w:r>
        <w:rPr>
          <w:color w:val="231F20"/>
        </w:rPr>
        <w:t>2</w:t>
      </w:r>
      <w:r>
        <w:rPr>
          <w:color w:val="231F20"/>
          <w:spacing w:val="-20"/>
        </w:rPr>
        <w:t xml:space="preserve"> - </w:t>
      </w:r>
      <w:r>
        <w:rPr>
          <w:color w:val="231F20"/>
        </w:rPr>
        <w:t>5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 ビル 6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F</w:t>
      </w:r>
    </w:p>
    <w:p w14:paraId="1664F6B5" w14:textId="77777777" w:rsidR="005B31DF" w:rsidRDefault="00FC2AB1">
      <w:pPr>
        <w:pStyle w:val="a3"/>
        <w:ind w:left="1392"/>
        <w:rPr>
          <w:lang w:eastAsia="zh-CN"/>
        </w:rPr>
      </w:pPr>
      <w:r>
        <w:rPr>
          <w:color w:val="231F20"/>
          <w:spacing w:val="2"/>
          <w:lang w:eastAsia="zh-CN"/>
        </w:rPr>
        <w:t xml:space="preserve">一般社団法人日本医療検査科学会  認定 </w:t>
      </w:r>
      <w:r>
        <w:rPr>
          <w:color w:val="231F20"/>
          <w:lang w:eastAsia="zh-CN"/>
        </w:rPr>
        <w:t>POCC</w:t>
      </w:r>
      <w:r>
        <w:rPr>
          <w:color w:val="231F20"/>
          <w:spacing w:val="7"/>
          <w:lang w:eastAsia="zh-CN"/>
        </w:rPr>
        <w:t xml:space="preserve"> 受験申請  係</w:t>
      </w:r>
    </w:p>
    <w:p w14:paraId="3A594D7A" w14:textId="77777777" w:rsidR="005B31DF" w:rsidRDefault="00FC2AB1">
      <w:pPr>
        <w:spacing w:before="109"/>
        <w:ind w:left="443"/>
        <w:rPr>
          <w:rFonts w:ascii="Microsoft JhengHei" w:eastAsia="Microsoft JhengHei"/>
          <w:b/>
          <w:sz w:val="15"/>
        </w:rPr>
      </w:pPr>
      <w:r>
        <w:rPr>
          <w:lang w:eastAsia="zh-CN"/>
        </w:rPr>
        <w:br w:type="column"/>
      </w:r>
      <w:r>
        <w:rPr>
          <w:rFonts w:ascii="Microsoft JhengHei" w:eastAsia="Microsoft JhengHei"/>
          <w:b/>
          <w:color w:val="231F20"/>
          <w:sz w:val="15"/>
        </w:rPr>
        <w:t>POC</w:t>
      </w:r>
      <w:r>
        <w:rPr>
          <w:rFonts w:ascii="Microsoft JhengHei" w:eastAsia="Microsoft JhengHei"/>
          <w:b/>
          <w:color w:val="231F20"/>
          <w:spacing w:val="6"/>
          <w:sz w:val="15"/>
        </w:rPr>
        <w:t xml:space="preserve"> 技術委員会 </w:t>
      </w:r>
      <w:r>
        <w:rPr>
          <w:rFonts w:ascii="Microsoft JhengHei" w:eastAsia="Microsoft JhengHei"/>
          <w:b/>
          <w:color w:val="231F20"/>
          <w:spacing w:val="-5"/>
          <w:sz w:val="15"/>
        </w:rPr>
        <w:t>HP</w:t>
      </w:r>
    </w:p>
    <w:p w14:paraId="0EFE255A" w14:textId="77777777" w:rsidR="005B31DF" w:rsidRDefault="00FC2AB1">
      <w:pPr>
        <w:pStyle w:val="a3"/>
        <w:spacing w:before="5" w:line="240" w:lineRule="auto"/>
        <w:ind w:left="0"/>
        <w:rPr>
          <w:rFonts w:ascii="Microsoft JhengHei"/>
          <w:b/>
          <w:sz w:val="3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E3549DF" wp14:editId="2D5F9627">
            <wp:simplePos x="0" y="0"/>
            <wp:positionH relativeFrom="page">
              <wp:posOffset>5723558</wp:posOffset>
            </wp:positionH>
            <wp:positionV relativeFrom="paragraph">
              <wp:posOffset>51447</wp:posOffset>
            </wp:positionV>
            <wp:extent cx="711885" cy="71189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85" cy="71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BB3FA" w14:textId="77777777" w:rsidR="005B31DF" w:rsidRDefault="005B31DF">
      <w:pPr>
        <w:rPr>
          <w:rFonts w:ascii="Microsoft JhengHei"/>
          <w:sz w:val="3"/>
        </w:rPr>
        <w:sectPr w:rsidR="005B31DF">
          <w:type w:val="continuous"/>
          <w:pgSz w:w="11910" w:h="16840"/>
          <w:pgMar w:top="1620" w:right="1420" w:bottom="660" w:left="1520" w:header="0" w:footer="465" w:gutter="0"/>
          <w:cols w:num="2" w:space="720" w:equalWidth="0">
            <w:col w:w="6845" w:space="40"/>
            <w:col w:w="2085"/>
          </w:cols>
        </w:sectPr>
      </w:pPr>
    </w:p>
    <w:p w14:paraId="5B646632" w14:textId="77777777" w:rsidR="005B31DF" w:rsidRDefault="00FC2AB1">
      <w:pPr>
        <w:pStyle w:val="2"/>
        <w:spacing w:line="304" w:lineRule="exact"/>
      </w:pPr>
      <w:r>
        <w:rPr>
          <w:color w:val="231F20"/>
          <w:spacing w:val="-2"/>
        </w:rPr>
        <w:t>■受験申請期間</w:t>
      </w:r>
    </w:p>
    <w:p w14:paraId="35B166FA" w14:textId="01F353AC" w:rsidR="005B31DF" w:rsidRPr="00422F81" w:rsidRDefault="00FC2AB1">
      <w:pPr>
        <w:spacing w:line="304" w:lineRule="exact"/>
        <w:ind w:left="655"/>
        <w:rPr>
          <w:rFonts w:ascii="Microsoft JhengHei" w:eastAsiaTheme="minorEastAsia" w:hint="eastAsia"/>
          <w:b/>
          <w:sz w:val="18"/>
        </w:rPr>
      </w:pPr>
      <w:r>
        <w:rPr>
          <w:rFonts w:ascii="Microsoft JhengHei" w:eastAsia="Microsoft JhengHei"/>
          <w:b/>
          <w:color w:val="ED174C"/>
          <w:sz w:val="18"/>
          <w:u w:val="single" w:color="ED174C"/>
        </w:rPr>
        <w:t>202</w:t>
      </w:r>
      <w:r w:rsidR="0070509D">
        <w:rPr>
          <w:rFonts w:ascii="Microsoft JhengHei" w:eastAsiaTheme="minorEastAsia" w:hint="eastAsia"/>
          <w:b/>
          <w:color w:val="ED174C"/>
          <w:sz w:val="18"/>
          <w:u w:val="single" w:color="ED174C"/>
        </w:rPr>
        <w:t>5</w:t>
      </w:r>
      <w:r>
        <w:rPr>
          <w:rFonts w:ascii="Microsoft JhengHei" w:eastAsia="Microsoft JhengHei"/>
          <w:b/>
          <w:color w:val="ED174C"/>
          <w:sz w:val="18"/>
          <w:u w:val="single" w:color="ED174C"/>
        </w:rPr>
        <w:t xml:space="preserve"> 年 7 月 </w:t>
      </w:r>
      <w:r w:rsidR="0070509D">
        <w:rPr>
          <w:rFonts w:ascii="Microsoft JhengHei" w:eastAsiaTheme="minorEastAsia" w:hint="eastAsia"/>
          <w:b/>
          <w:color w:val="ED174C"/>
          <w:sz w:val="18"/>
          <w:u w:val="single" w:color="ED174C"/>
        </w:rPr>
        <w:t>7</w:t>
      </w:r>
      <w:r>
        <w:rPr>
          <w:rFonts w:ascii="Microsoft JhengHei" w:eastAsia="Microsoft JhengHei"/>
          <w:b/>
          <w:color w:val="ED174C"/>
          <w:spacing w:val="-35"/>
          <w:sz w:val="18"/>
          <w:u w:val="single" w:color="ED174C"/>
        </w:rPr>
        <w:t xml:space="preserve"> 日</w:t>
      </w:r>
      <w:r>
        <w:rPr>
          <w:rFonts w:ascii="Microsoft JhengHei" w:eastAsia="Microsoft JhengHei"/>
          <w:b/>
          <w:color w:val="ED174C"/>
          <w:sz w:val="18"/>
          <w:u w:val="single" w:color="ED174C"/>
        </w:rPr>
        <w:t>（月）〜 8 月</w:t>
      </w:r>
      <w:r w:rsidR="0070509D">
        <w:rPr>
          <w:rFonts w:ascii="Microsoft JhengHei" w:eastAsiaTheme="minorEastAsia" w:hint="eastAsia"/>
          <w:b/>
          <w:color w:val="ED174C"/>
          <w:sz w:val="18"/>
          <w:u w:val="single" w:color="ED174C"/>
        </w:rPr>
        <w:t xml:space="preserve"> </w:t>
      </w:r>
      <w:r w:rsidR="00422F81">
        <w:rPr>
          <w:rFonts w:ascii="Microsoft JhengHei" w:eastAsiaTheme="minorEastAsia" w:hint="eastAsia"/>
          <w:b/>
          <w:color w:val="ED174C"/>
          <w:sz w:val="18"/>
          <w:u w:val="single" w:color="ED174C"/>
        </w:rPr>
        <w:t>31</w:t>
      </w:r>
      <w:r>
        <w:rPr>
          <w:rFonts w:ascii="Microsoft JhengHei" w:eastAsia="Microsoft JhengHei"/>
          <w:b/>
          <w:color w:val="ED174C"/>
          <w:spacing w:val="-35"/>
          <w:sz w:val="18"/>
          <w:u w:val="single" w:color="ED174C"/>
        </w:rPr>
        <w:t>日</w:t>
      </w:r>
      <w:r w:rsidR="00422F81">
        <w:rPr>
          <w:rFonts w:ascii="Microsoft JhengHei" w:eastAsia="Microsoft JhengHei"/>
          <w:b/>
          <w:color w:val="ED174C"/>
          <w:sz w:val="18"/>
          <w:u w:val="single" w:color="ED174C"/>
        </w:rPr>
        <w:t>（</w:t>
      </w:r>
      <w:r w:rsidR="00422F81">
        <w:rPr>
          <w:rFonts w:ascii="Microsoft JhengHei" w:eastAsia="Microsoft JhengHei"/>
          <w:b/>
          <w:color w:val="ED174C"/>
          <w:spacing w:val="-35"/>
          <w:sz w:val="18"/>
          <w:u w:val="single" w:color="ED174C"/>
        </w:rPr>
        <w:t>日</w:t>
      </w:r>
      <w:r w:rsidR="00422F81">
        <w:rPr>
          <w:rFonts w:ascii="Microsoft JhengHei" w:eastAsia="Microsoft JhengHei"/>
          <w:b/>
          <w:color w:val="ED174C"/>
          <w:sz w:val="18"/>
          <w:u w:val="single" w:color="ED174C"/>
        </w:rPr>
        <w:t>）</w:t>
      </w:r>
    </w:p>
    <w:p w14:paraId="71C8645A" w14:textId="77777777" w:rsidR="005B31DF" w:rsidRDefault="00FC2AB1">
      <w:pPr>
        <w:pStyle w:val="a3"/>
        <w:spacing w:before="10"/>
        <w:ind w:left="655"/>
      </w:pPr>
      <w:r>
        <w:rPr>
          <w:color w:val="231F20"/>
          <w:spacing w:val="-1"/>
        </w:rPr>
        <w:t>＊申請時に学会会員であることが受験資格要件です。</w:t>
      </w:r>
    </w:p>
    <w:p w14:paraId="2FBEC13D" w14:textId="77777777" w:rsidR="005B31DF" w:rsidRDefault="00FC2AB1">
      <w:pPr>
        <w:pStyle w:val="a3"/>
        <w:ind w:left="563"/>
      </w:pPr>
      <w:r>
        <w:rPr>
          <w:color w:val="231F20"/>
          <w:spacing w:val="-1"/>
        </w:rPr>
        <w:t>「申請中」で受験申込された方、及び年会費未納の場合申請を受理できません。</w:t>
      </w:r>
    </w:p>
    <w:p w14:paraId="44081468" w14:textId="77777777" w:rsidR="005B31DF" w:rsidRDefault="00FC2AB1">
      <w:pPr>
        <w:pStyle w:val="1"/>
        <w:numPr>
          <w:ilvl w:val="0"/>
          <w:numId w:val="4"/>
        </w:numPr>
        <w:tabs>
          <w:tab w:val="left" w:pos="236"/>
        </w:tabs>
        <w:spacing w:before="245"/>
        <w:ind w:left="236" w:hanging="134"/>
      </w:pPr>
      <w:r>
        <w:rPr>
          <w:color w:val="ED174C"/>
          <w:spacing w:val="-4"/>
        </w:rPr>
        <w:t>. 受験票の送付</w:t>
      </w:r>
    </w:p>
    <w:p w14:paraId="0503AC0E" w14:textId="17B4E082" w:rsidR="005B31DF" w:rsidRDefault="00FC2AB1">
      <w:pPr>
        <w:pStyle w:val="a3"/>
        <w:spacing w:before="2" w:line="240" w:lineRule="auto"/>
        <w:ind w:left="287"/>
      </w:pPr>
      <w:r>
        <w:rPr>
          <w:color w:val="231F20"/>
        </w:rPr>
        <w:t>送付時期：202</w:t>
      </w:r>
      <w:r w:rsidR="0070509D">
        <w:rPr>
          <w:rFonts w:hint="eastAsia"/>
          <w:color w:val="231F20"/>
        </w:rPr>
        <w:t>5</w:t>
      </w:r>
      <w:r>
        <w:rPr>
          <w:color w:val="231F20"/>
          <w:spacing w:val="-1"/>
        </w:rPr>
        <w:t xml:space="preserve"> 年 </w:t>
      </w:r>
      <w:r>
        <w:rPr>
          <w:color w:val="231F20"/>
        </w:rPr>
        <w:t>9</w:t>
      </w:r>
      <w:r>
        <w:rPr>
          <w:color w:val="231F20"/>
          <w:spacing w:val="-4"/>
        </w:rPr>
        <w:t xml:space="preserve"> 月下旬</w:t>
      </w:r>
    </w:p>
    <w:p w14:paraId="78EC597E" w14:textId="77777777" w:rsidR="005B31DF" w:rsidRDefault="00FC2AB1">
      <w:pPr>
        <w:pStyle w:val="1"/>
        <w:numPr>
          <w:ilvl w:val="0"/>
          <w:numId w:val="1"/>
        </w:numPr>
        <w:tabs>
          <w:tab w:val="left" w:pos="485"/>
        </w:tabs>
        <w:ind w:left="485" w:hanging="383"/>
      </w:pPr>
      <w:r>
        <w:rPr>
          <w:color w:val="ED174C"/>
          <w:spacing w:val="-4"/>
        </w:rPr>
        <w:t>合格発表</w:t>
      </w:r>
    </w:p>
    <w:p w14:paraId="1E3230C2" w14:textId="0446D319" w:rsidR="005B31DF" w:rsidRDefault="00FC2AB1">
      <w:pPr>
        <w:pStyle w:val="a3"/>
        <w:spacing w:before="2" w:line="240" w:lineRule="auto"/>
        <w:ind w:left="287"/>
      </w:pPr>
      <w:r>
        <w:rPr>
          <w:color w:val="231F20"/>
          <w:spacing w:val="-21"/>
        </w:rPr>
        <w:t>合格発表</w:t>
      </w:r>
      <w:r>
        <w:rPr>
          <w:color w:val="231F20"/>
          <w:spacing w:val="-4"/>
        </w:rPr>
        <w:t>（予定）：202</w:t>
      </w:r>
      <w:r w:rsidR="0070509D">
        <w:rPr>
          <w:rFonts w:hint="eastAsia"/>
          <w:color w:val="231F20"/>
          <w:spacing w:val="-4"/>
        </w:rPr>
        <w:t>5</w:t>
      </w:r>
      <w:r>
        <w:rPr>
          <w:color w:val="231F20"/>
          <w:spacing w:val="-8"/>
        </w:rPr>
        <w:t xml:space="preserve"> 年 </w:t>
      </w:r>
      <w:r>
        <w:rPr>
          <w:color w:val="231F20"/>
          <w:spacing w:val="-4"/>
        </w:rPr>
        <w:t>12</w:t>
      </w:r>
      <w:r>
        <w:rPr>
          <w:color w:val="231F20"/>
          <w:spacing w:val="-10"/>
        </w:rPr>
        <w:t xml:space="preserve"> 月</w:t>
      </w:r>
    </w:p>
    <w:p w14:paraId="0685513B" w14:textId="77777777" w:rsidR="005B31DF" w:rsidRDefault="00FC2AB1">
      <w:pPr>
        <w:pStyle w:val="1"/>
        <w:numPr>
          <w:ilvl w:val="0"/>
          <w:numId w:val="1"/>
        </w:numPr>
        <w:tabs>
          <w:tab w:val="left" w:pos="485"/>
        </w:tabs>
        <w:ind w:left="485" w:hanging="383"/>
      </w:pPr>
      <w:r>
        <w:rPr>
          <w:color w:val="ED174C"/>
          <w:spacing w:val="24"/>
        </w:rPr>
        <w:t>認定</w:t>
      </w:r>
      <w:r>
        <w:rPr>
          <w:color w:val="ED174C"/>
        </w:rPr>
        <w:t>POCC</w:t>
      </w:r>
      <w:r>
        <w:rPr>
          <w:color w:val="ED174C"/>
          <w:spacing w:val="-1"/>
        </w:rPr>
        <w:t xml:space="preserve"> 登録申請と交付</w:t>
      </w:r>
    </w:p>
    <w:p w14:paraId="4389F43D" w14:textId="77777777" w:rsidR="005B31DF" w:rsidRDefault="00FC2AB1">
      <w:pPr>
        <w:pStyle w:val="a3"/>
        <w:spacing w:before="3" w:line="237" w:lineRule="auto"/>
        <w:ind w:left="287" w:right="194"/>
        <w:jc w:val="both"/>
      </w:pPr>
      <w:r>
        <w:rPr>
          <w:color w:val="231F20"/>
          <w:w w:val="102"/>
        </w:rPr>
        <w:t>認定試験に合格し、かつ認定を希望する者は、認定料</w:t>
      </w:r>
      <w:r>
        <w:rPr>
          <w:color w:val="231F20"/>
          <w:spacing w:val="-14"/>
        </w:rPr>
        <w:t xml:space="preserve"> </w:t>
      </w:r>
      <w:r>
        <w:rPr>
          <w:color w:val="231F20"/>
          <w:w w:val="102"/>
        </w:rPr>
        <w:t>11</w:t>
      </w:r>
      <w:r>
        <w:rPr>
          <w:color w:val="231F20"/>
          <w:spacing w:val="-37"/>
        </w:rPr>
        <w:t xml:space="preserve"> </w:t>
      </w:r>
      <w:r>
        <w:rPr>
          <w:color w:val="231F20"/>
          <w:w w:val="80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  <w:w w:val="102"/>
        </w:rPr>
        <w:t>000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0"/>
          <w:w w:val="102"/>
        </w:rPr>
        <w:t>円</w:t>
      </w:r>
      <w:r>
        <w:rPr>
          <w:color w:val="231F20"/>
          <w:spacing w:val="1"/>
          <w:w w:val="102"/>
        </w:rPr>
        <w:t>（税込</w:t>
      </w:r>
      <w:r>
        <w:rPr>
          <w:color w:val="231F20"/>
          <w:spacing w:val="-68"/>
          <w:w w:val="102"/>
        </w:rPr>
        <w:t>）</w:t>
      </w:r>
      <w:r>
        <w:rPr>
          <w:color w:val="231F20"/>
          <w:w w:val="102"/>
        </w:rPr>
        <w:t>を振込み後、日本医療検査科学</w:t>
      </w:r>
      <w:r>
        <w:rPr>
          <w:color w:val="231F20"/>
          <w:spacing w:val="34"/>
          <w:w w:val="102"/>
        </w:rPr>
        <w:t>会</w:t>
      </w:r>
      <w:r>
        <w:rPr>
          <w:color w:val="231F20"/>
          <w:w w:val="98"/>
        </w:rPr>
        <w:t>POC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  <w:w w:val="102"/>
        </w:rPr>
        <w:t>技術委員会ホームページ</w:t>
      </w:r>
      <w:r>
        <w:rPr>
          <w:color w:val="231F20"/>
          <w:spacing w:val="-4"/>
          <w:w w:val="106"/>
        </w:rPr>
        <w:t>h</w:t>
      </w:r>
      <w:r>
        <w:rPr>
          <w:color w:val="231F20"/>
          <w:w w:val="111"/>
        </w:rPr>
        <w:t>ttps://jcls.o</w:t>
      </w:r>
      <w:r>
        <w:rPr>
          <w:color w:val="231F20"/>
          <w:spacing w:val="-10"/>
          <w:w w:val="111"/>
        </w:rPr>
        <w:t>r</w:t>
      </w:r>
      <w:r>
        <w:rPr>
          <w:color w:val="231F20"/>
          <w:w w:val="109"/>
        </w:rPr>
        <w:t>.jp/committee/committe</w:t>
      </w:r>
      <w:r>
        <w:rPr>
          <w:color w:val="231F20"/>
          <w:spacing w:val="11"/>
          <w:w w:val="109"/>
        </w:rPr>
        <w:t>e</w:t>
      </w:r>
      <w:r>
        <w:rPr>
          <w:color w:val="231F20"/>
          <w:w w:val="102"/>
        </w:rPr>
        <w:t>0</w:t>
      </w:r>
      <w:r>
        <w:rPr>
          <w:color w:val="231F20"/>
          <w:spacing w:val="11"/>
          <w:w w:val="102"/>
        </w:rPr>
        <w:t>3</w:t>
      </w:r>
      <w:r>
        <w:rPr>
          <w:color w:val="231F20"/>
          <w:w w:val="124"/>
        </w:rPr>
        <w:t>/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4"/>
          <w:w w:val="102"/>
        </w:rPr>
        <w:t>の「認定</w:t>
      </w:r>
      <w:r>
        <w:rPr>
          <w:color w:val="231F20"/>
          <w:spacing w:val="-26"/>
        </w:rPr>
        <w:t xml:space="preserve"> </w:t>
      </w:r>
      <w:r>
        <w:rPr>
          <w:color w:val="231F20"/>
          <w:w w:val="98"/>
        </w:rPr>
        <w:t>POC</w:t>
      </w:r>
      <w:r>
        <w:rPr>
          <w:color w:val="231F20"/>
          <w:spacing w:val="-26"/>
        </w:rPr>
        <w:t xml:space="preserve"> </w:t>
      </w:r>
      <w:r>
        <w:rPr>
          <w:color w:val="231F20"/>
          <w:w w:val="102"/>
        </w:rPr>
        <w:t>コーディネー</w:t>
      </w:r>
      <w:r>
        <w:rPr>
          <w:color w:val="231F20"/>
          <w:spacing w:val="2"/>
          <w:w w:val="102"/>
        </w:rPr>
        <w:t>ター資格制度について</w:t>
      </w:r>
      <w:r>
        <w:rPr>
          <w:color w:val="231F20"/>
          <w:spacing w:val="-13"/>
        </w:rPr>
        <w:t xml:space="preserve"> </w:t>
      </w:r>
      <w:r>
        <w:rPr>
          <w:color w:val="231F20"/>
          <w:w w:val="150"/>
        </w:rPr>
        <w:t>-</w:t>
      </w:r>
      <w:proofErr w:type="spellStart"/>
      <w:r>
        <w:rPr>
          <w:color w:val="231F20"/>
          <w:w w:val="99"/>
        </w:rPr>
        <w:t>C</w:t>
      </w:r>
      <w:r>
        <w:rPr>
          <w:color w:val="231F20"/>
          <w:w w:val="109"/>
        </w:rPr>
        <w:t>e</w:t>
      </w:r>
      <w:r>
        <w:rPr>
          <w:color w:val="231F20"/>
          <w:w w:val="126"/>
        </w:rPr>
        <w:t>r</w:t>
      </w:r>
      <w:r>
        <w:rPr>
          <w:color w:val="231F20"/>
          <w:spacing w:val="-1"/>
          <w:w w:val="117"/>
        </w:rPr>
        <w:t>t</w:t>
      </w:r>
      <w:r>
        <w:rPr>
          <w:color w:val="231F20"/>
          <w:w w:val="97"/>
        </w:rPr>
        <w:t>i</w:t>
      </w:r>
      <w:r>
        <w:rPr>
          <w:color w:val="231F20"/>
        </w:rPr>
        <w:t>fi</w:t>
      </w:r>
      <w:r>
        <w:rPr>
          <w:color w:val="231F20"/>
          <w:w w:val="109"/>
        </w:rPr>
        <w:t>e</w:t>
      </w:r>
      <w:r>
        <w:rPr>
          <w:color w:val="231F20"/>
          <w:w w:val="107"/>
        </w:rPr>
        <w:t>d</w:t>
      </w:r>
      <w:r>
        <w:rPr>
          <w:color w:val="231F20"/>
          <w:w w:val="102"/>
        </w:rPr>
        <w:t>P</w:t>
      </w:r>
      <w:r>
        <w:rPr>
          <w:color w:val="231F20"/>
          <w:w w:val="95"/>
        </w:rPr>
        <w:t>O</w:t>
      </w:r>
      <w:r>
        <w:rPr>
          <w:color w:val="231F20"/>
          <w:w w:val="99"/>
        </w:rPr>
        <w:t>C</w:t>
      </w:r>
      <w:r>
        <w:rPr>
          <w:color w:val="231F20"/>
          <w:w w:val="110"/>
        </w:rPr>
        <w:t>c</w:t>
      </w:r>
      <w:r>
        <w:rPr>
          <w:color w:val="231F20"/>
          <w:spacing w:val="-1"/>
          <w:w w:val="99"/>
        </w:rPr>
        <w:t>o</w:t>
      </w:r>
      <w:r>
        <w:rPr>
          <w:color w:val="231F20"/>
          <w:w w:val="99"/>
        </w:rPr>
        <w:t>o</w:t>
      </w:r>
      <w:r>
        <w:rPr>
          <w:color w:val="231F20"/>
          <w:spacing w:val="-4"/>
          <w:w w:val="126"/>
        </w:rPr>
        <w:t>r</w:t>
      </w:r>
      <w:r>
        <w:rPr>
          <w:color w:val="231F20"/>
          <w:w w:val="107"/>
        </w:rPr>
        <w:t>d</w:t>
      </w:r>
      <w:r>
        <w:rPr>
          <w:color w:val="231F20"/>
          <w:w w:val="97"/>
        </w:rPr>
        <w:t>i</w:t>
      </w:r>
      <w:r>
        <w:rPr>
          <w:color w:val="231F20"/>
          <w:w w:val="105"/>
        </w:rPr>
        <w:t>n</w:t>
      </w:r>
      <w:r>
        <w:rPr>
          <w:color w:val="231F20"/>
          <w:spacing w:val="-2"/>
          <w:w w:val="111"/>
        </w:rPr>
        <w:t>a</w:t>
      </w:r>
      <w:r>
        <w:rPr>
          <w:color w:val="231F20"/>
          <w:spacing w:val="-1"/>
          <w:w w:val="117"/>
        </w:rPr>
        <w:t>t</w:t>
      </w:r>
      <w:r>
        <w:rPr>
          <w:color w:val="231F20"/>
          <w:w w:val="99"/>
        </w:rPr>
        <w:t>o</w:t>
      </w:r>
      <w:r>
        <w:rPr>
          <w:color w:val="231F20"/>
          <w:w w:val="126"/>
        </w:rPr>
        <w:t>r</w:t>
      </w:r>
      <w:proofErr w:type="spellEnd"/>
      <w:r>
        <w:rPr>
          <w:color w:val="231F20"/>
          <w:w w:val="150"/>
        </w:rPr>
        <w:t>-</w:t>
      </w:r>
      <w:r>
        <w:rPr>
          <w:color w:val="231F20"/>
          <w:spacing w:val="2"/>
          <w:w w:val="102"/>
        </w:rPr>
        <w:t>」に定めた「認定登録申請フォーム」に必要事項を</w:t>
      </w:r>
      <w:r>
        <w:rPr>
          <w:color w:val="231F20"/>
          <w:w w:val="102"/>
        </w:rPr>
        <w:t>記入して学会事務局へ提出する。</w:t>
      </w:r>
    </w:p>
    <w:p w14:paraId="1E6B9DA8" w14:textId="77777777" w:rsidR="005B31DF" w:rsidRDefault="00FC2AB1">
      <w:pPr>
        <w:pStyle w:val="a3"/>
        <w:spacing w:line="297" w:lineRule="exact"/>
        <w:ind w:left="287"/>
      </w:pPr>
      <w:r>
        <w:rPr>
          <w:color w:val="231F20"/>
          <w:spacing w:val="-1"/>
        </w:rPr>
        <w:t>学会事務局が認定料の入金を確認した後、認定証を交付する。</w:t>
      </w:r>
    </w:p>
    <w:p w14:paraId="218BF32D" w14:textId="77777777" w:rsidR="005B31DF" w:rsidRDefault="00FC2AB1">
      <w:pPr>
        <w:pStyle w:val="1"/>
        <w:numPr>
          <w:ilvl w:val="0"/>
          <w:numId w:val="1"/>
        </w:numPr>
        <w:tabs>
          <w:tab w:val="left" w:pos="336"/>
        </w:tabs>
        <w:spacing w:before="245"/>
        <w:ind w:left="336" w:hanging="234"/>
      </w:pPr>
      <w:r>
        <w:rPr>
          <w:color w:val="ED174C"/>
          <w:spacing w:val="-4"/>
        </w:rPr>
        <w:t>お問い合わせ先</w:t>
      </w:r>
    </w:p>
    <w:p w14:paraId="10FCC138" w14:textId="77777777" w:rsidR="005B31DF" w:rsidRDefault="00FC2AB1">
      <w:pPr>
        <w:pStyle w:val="a3"/>
        <w:tabs>
          <w:tab w:val="left" w:pos="3340"/>
        </w:tabs>
        <w:spacing w:before="2" w:line="240" w:lineRule="auto"/>
        <w:ind w:left="287"/>
      </w:pPr>
      <w:r>
        <w:rPr>
          <w:color w:val="231F20"/>
        </w:rPr>
        <w:t>日本医療検査科学会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委員</w:t>
      </w:r>
      <w:r>
        <w:rPr>
          <w:color w:val="231F20"/>
          <w:spacing w:val="-10"/>
        </w:rPr>
        <w:t>会</w:t>
      </w:r>
      <w:r>
        <w:rPr>
          <w:color w:val="231F20"/>
        </w:rPr>
        <w:tab/>
        <w:t>e-mail</w:t>
      </w:r>
      <w:r>
        <w:rPr>
          <w:color w:val="231F20"/>
          <w:spacing w:val="28"/>
        </w:rPr>
        <w:t xml:space="preserve"> </w:t>
      </w:r>
      <w:hyperlink r:id="rId9">
        <w:r>
          <w:rPr>
            <w:color w:val="231F20"/>
          </w:rPr>
          <w:t>アドレス</w:t>
        </w:r>
        <w:r>
          <w:rPr>
            <w:color w:val="231F20"/>
            <w:spacing w:val="-2"/>
          </w:rPr>
          <w:t>：poc@jcls.or.jp</w:t>
        </w:r>
      </w:hyperlink>
    </w:p>
    <w:sectPr w:rsidR="005B31DF">
      <w:type w:val="continuous"/>
      <w:pgSz w:w="11910" w:h="16840"/>
      <w:pgMar w:top="1620" w:right="1420" w:bottom="660" w:left="152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CD2B" w14:textId="77777777" w:rsidR="00BF7569" w:rsidRDefault="00BF7569">
      <w:r>
        <w:separator/>
      </w:r>
    </w:p>
  </w:endnote>
  <w:endnote w:type="continuationSeparator" w:id="0">
    <w:p w14:paraId="076E988D" w14:textId="77777777" w:rsidR="00BF7569" w:rsidRDefault="00BF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1D03" w14:textId="77777777" w:rsidR="005B31DF" w:rsidRDefault="00FC2AB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2795C869" wp14:editId="38363AFD">
              <wp:simplePos x="0" y="0"/>
              <wp:positionH relativeFrom="page">
                <wp:posOffset>3609799</wp:posOffset>
              </wp:positionH>
              <wp:positionV relativeFrom="page">
                <wp:posOffset>10257022</wp:posOffset>
              </wp:positionV>
              <wp:extent cx="340995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7BF06" w14:textId="77777777" w:rsidR="005B31DF" w:rsidRDefault="00FC2AB1">
                          <w:pPr>
                            <w:spacing w:before="32" w:line="29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（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5C8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4.25pt;margin-top:807.65pt;width:26.85pt;height:16.5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" filled="f" stroked="f">
              <v:textbox inset="0,0,0,0">
                <w:txbxContent>
                  <w:p w14:paraId="6427BF06" w14:textId="77777777" w:rsidR="005B31DF" w:rsidRDefault="00FC2AB1">
                    <w:pPr>
                      <w:spacing w:before="32" w:line="29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（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1A0BA" w14:textId="77777777" w:rsidR="00BF7569" w:rsidRDefault="00BF7569">
      <w:r>
        <w:separator/>
      </w:r>
    </w:p>
  </w:footnote>
  <w:footnote w:type="continuationSeparator" w:id="0">
    <w:p w14:paraId="42A10CB8" w14:textId="77777777" w:rsidR="00BF7569" w:rsidRDefault="00BF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EC6"/>
    <w:multiLevelType w:val="hybridMultilevel"/>
    <w:tmpl w:val="1CE879A8"/>
    <w:lvl w:ilvl="0" w:tplc="7D883168">
      <w:numFmt w:val="bullet"/>
      <w:lvlText w:val="□"/>
      <w:lvlJc w:val="left"/>
      <w:pPr>
        <w:ind w:left="1024" w:hanging="369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ja-JP" w:bidi="ar-SA"/>
      </w:rPr>
    </w:lvl>
    <w:lvl w:ilvl="1" w:tplc="E94A7C04">
      <w:numFmt w:val="bullet"/>
      <w:lvlText w:val="•"/>
      <w:lvlJc w:val="left"/>
      <w:pPr>
        <w:ind w:left="1602" w:hanging="369"/>
      </w:pPr>
      <w:rPr>
        <w:rFonts w:hint="default"/>
        <w:lang w:val="en-US" w:eastAsia="ja-JP" w:bidi="ar-SA"/>
      </w:rPr>
    </w:lvl>
    <w:lvl w:ilvl="2" w:tplc="36C453FC">
      <w:numFmt w:val="bullet"/>
      <w:lvlText w:val="•"/>
      <w:lvlJc w:val="left"/>
      <w:pPr>
        <w:ind w:left="2184" w:hanging="369"/>
      </w:pPr>
      <w:rPr>
        <w:rFonts w:hint="default"/>
        <w:lang w:val="en-US" w:eastAsia="ja-JP" w:bidi="ar-SA"/>
      </w:rPr>
    </w:lvl>
    <w:lvl w:ilvl="3" w:tplc="77846E64">
      <w:numFmt w:val="bullet"/>
      <w:lvlText w:val="•"/>
      <w:lvlJc w:val="left"/>
      <w:pPr>
        <w:ind w:left="2767" w:hanging="369"/>
      </w:pPr>
      <w:rPr>
        <w:rFonts w:hint="default"/>
        <w:lang w:val="en-US" w:eastAsia="ja-JP" w:bidi="ar-SA"/>
      </w:rPr>
    </w:lvl>
    <w:lvl w:ilvl="4" w:tplc="7A989D86">
      <w:numFmt w:val="bullet"/>
      <w:lvlText w:val="•"/>
      <w:lvlJc w:val="left"/>
      <w:pPr>
        <w:ind w:left="3349" w:hanging="369"/>
      </w:pPr>
      <w:rPr>
        <w:rFonts w:hint="default"/>
        <w:lang w:val="en-US" w:eastAsia="ja-JP" w:bidi="ar-SA"/>
      </w:rPr>
    </w:lvl>
    <w:lvl w:ilvl="5" w:tplc="B8566562">
      <w:numFmt w:val="bullet"/>
      <w:lvlText w:val="•"/>
      <w:lvlJc w:val="left"/>
      <w:pPr>
        <w:ind w:left="3932" w:hanging="369"/>
      </w:pPr>
      <w:rPr>
        <w:rFonts w:hint="default"/>
        <w:lang w:val="en-US" w:eastAsia="ja-JP" w:bidi="ar-SA"/>
      </w:rPr>
    </w:lvl>
    <w:lvl w:ilvl="6" w:tplc="F40AC76A">
      <w:numFmt w:val="bullet"/>
      <w:lvlText w:val="•"/>
      <w:lvlJc w:val="left"/>
      <w:pPr>
        <w:ind w:left="4514" w:hanging="369"/>
      </w:pPr>
      <w:rPr>
        <w:rFonts w:hint="default"/>
        <w:lang w:val="en-US" w:eastAsia="ja-JP" w:bidi="ar-SA"/>
      </w:rPr>
    </w:lvl>
    <w:lvl w:ilvl="7" w:tplc="AAE839DE">
      <w:numFmt w:val="bullet"/>
      <w:lvlText w:val="•"/>
      <w:lvlJc w:val="left"/>
      <w:pPr>
        <w:ind w:left="5096" w:hanging="369"/>
      </w:pPr>
      <w:rPr>
        <w:rFonts w:hint="default"/>
        <w:lang w:val="en-US" w:eastAsia="ja-JP" w:bidi="ar-SA"/>
      </w:rPr>
    </w:lvl>
    <w:lvl w:ilvl="8" w:tplc="4B1E2894">
      <w:numFmt w:val="bullet"/>
      <w:lvlText w:val="•"/>
      <w:lvlJc w:val="left"/>
      <w:pPr>
        <w:ind w:left="5679" w:hanging="369"/>
      </w:pPr>
      <w:rPr>
        <w:rFonts w:hint="default"/>
        <w:lang w:val="en-US" w:eastAsia="ja-JP" w:bidi="ar-SA"/>
      </w:rPr>
    </w:lvl>
  </w:abstractNum>
  <w:abstractNum w:abstractNumId="1" w15:restartNumberingAfterBreak="0">
    <w:nsid w:val="1D6E4F26"/>
    <w:multiLevelType w:val="hybridMultilevel"/>
    <w:tmpl w:val="4B2436A8"/>
    <w:lvl w:ilvl="0" w:tplc="51825D7A">
      <w:start w:val="7"/>
      <w:numFmt w:val="decimal"/>
      <w:lvlText w:val="%1."/>
      <w:lvlJc w:val="left"/>
      <w:pPr>
        <w:ind w:left="487" w:hanging="385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color w:val="ED174C"/>
        <w:spacing w:val="-26"/>
        <w:w w:val="92"/>
        <w:sz w:val="20"/>
        <w:szCs w:val="20"/>
        <w:lang w:val="en-US" w:eastAsia="ja-JP" w:bidi="ar-SA"/>
      </w:rPr>
    </w:lvl>
    <w:lvl w:ilvl="1" w:tplc="8CA64F42">
      <w:numFmt w:val="bullet"/>
      <w:lvlText w:val="•"/>
      <w:lvlJc w:val="left"/>
      <w:pPr>
        <w:ind w:left="1328" w:hanging="385"/>
      </w:pPr>
      <w:rPr>
        <w:rFonts w:hint="default"/>
        <w:lang w:val="en-US" w:eastAsia="ja-JP" w:bidi="ar-SA"/>
      </w:rPr>
    </w:lvl>
    <w:lvl w:ilvl="2" w:tplc="183ACCA8">
      <w:numFmt w:val="bullet"/>
      <w:lvlText w:val="•"/>
      <w:lvlJc w:val="left"/>
      <w:pPr>
        <w:ind w:left="2177" w:hanging="385"/>
      </w:pPr>
      <w:rPr>
        <w:rFonts w:hint="default"/>
        <w:lang w:val="en-US" w:eastAsia="ja-JP" w:bidi="ar-SA"/>
      </w:rPr>
    </w:lvl>
    <w:lvl w:ilvl="3" w:tplc="F17CB1F4">
      <w:numFmt w:val="bullet"/>
      <w:lvlText w:val="•"/>
      <w:lvlJc w:val="left"/>
      <w:pPr>
        <w:ind w:left="3025" w:hanging="385"/>
      </w:pPr>
      <w:rPr>
        <w:rFonts w:hint="default"/>
        <w:lang w:val="en-US" w:eastAsia="ja-JP" w:bidi="ar-SA"/>
      </w:rPr>
    </w:lvl>
    <w:lvl w:ilvl="4" w:tplc="6FBCF6D2">
      <w:numFmt w:val="bullet"/>
      <w:lvlText w:val="•"/>
      <w:lvlJc w:val="left"/>
      <w:pPr>
        <w:ind w:left="3874" w:hanging="385"/>
      </w:pPr>
      <w:rPr>
        <w:rFonts w:hint="default"/>
        <w:lang w:val="en-US" w:eastAsia="ja-JP" w:bidi="ar-SA"/>
      </w:rPr>
    </w:lvl>
    <w:lvl w:ilvl="5" w:tplc="5CA8F174">
      <w:numFmt w:val="bullet"/>
      <w:lvlText w:val="•"/>
      <w:lvlJc w:val="left"/>
      <w:pPr>
        <w:ind w:left="4722" w:hanging="385"/>
      </w:pPr>
      <w:rPr>
        <w:rFonts w:hint="default"/>
        <w:lang w:val="en-US" w:eastAsia="ja-JP" w:bidi="ar-SA"/>
      </w:rPr>
    </w:lvl>
    <w:lvl w:ilvl="6" w:tplc="82766942">
      <w:numFmt w:val="bullet"/>
      <w:lvlText w:val="•"/>
      <w:lvlJc w:val="left"/>
      <w:pPr>
        <w:ind w:left="5571" w:hanging="385"/>
      </w:pPr>
      <w:rPr>
        <w:rFonts w:hint="default"/>
        <w:lang w:val="en-US" w:eastAsia="ja-JP" w:bidi="ar-SA"/>
      </w:rPr>
    </w:lvl>
    <w:lvl w:ilvl="7" w:tplc="77E2B66A">
      <w:numFmt w:val="bullet"/>
      <w:lvlText w:val="•"/>
      <w:lvlJc w:val="left"/>
      <w:pPr>
        <w:ind w:left="6419" w:hanging="385"/>
      </w:pPr>
      <w:rPr>
        <w:rFonts w:hint="default"/>
        <w:lang w:val="en-US" w:eastAsia="ja-JP" w:bidi="ar-SA"/>
      </w:rPr>
    </w:lvl>
    <w:lvl w:ilvl="8" w:tplc="B9568B8E">
      <w:numFmt w:val="bullet"/>
      <w:lvlText w:val="•"/>
      <w:lvlJc w:val="left"/>
      <w:pPr>
        <w:ind w:left="7268" w:hanging="385"/>
      </w:pPr>
      <w:rPr>
        <w:rFonts w:hint="default"/>
        <w:lang w:val="en-US" w:eastAsia="ja-JP" w:bidi="ar-SA"/>
      </w:rPr>
    </w:lvl>
  </w:abstractNum>
  <w:abstractNum w:abstractNumId="2" w15:restartNumberingAfterBreak="0">
    <w:nsid w:val="30B12B25"/>
    <w:multiLevelType w:val="hybridMultilevel"/>
    <w:tmpl w:val="AF3C1778"/>
    <w:lvl w:ilvl="0" w:tplc="CA9A34A2">
      <w:start w:val="1"/>
      <w:numFmt w:val="decimal"/>
      <w:lvlText w:val="%1"/>
      <w:lvlJc w:val="left"/>
      <w:pPr>
        <w:ind w:left="287" w:hanging="160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color w:val="ED174C"/>
        <w:spacing w:val="0"/>
        <w:w w:val="92"/>
        <w:sz w:val="20"/>
        <w:szCs w:val="20"/>
        <w:lang w:val="en-US" w:eastAsia="ja-JP" w:bidi="ar-SA"/>
      </w:rPr>
    </w:lvl>
    <w:lvl w:ilvl="1" w:tplc="B782A646">
      <w:numFmt w:val="bullet"/>
      <w:lvlText w:val="•"/>
      <w:lvlJc w:val="left"/>
      <w:pPr>
        <w:ind w:left="1148" w:hanging="160"/>
      </w:pPr>
      <w:rPr>
        <w:rFonts w:hint="default"/>
        <w:lang w:val="en-US" w:eastAsia="ja-JP" w:bidi="ar-SA"/>
      </w:rPr>
    </w:lvl>
    <w:lvl w:ilvl="2" w:tplc="36A82FB0">
      <w:numFmt w:val="bullet"/>
      <w:lvlText w:val="•"/>
      <w:lvlJc w:val="left"/>
      <w:pPr>
        <w:ind w:left="2017" w:hanging="160"/>
      </w:pPr>
      <w:rPr>
        <w:rFonts w:hint="default"/>
        <w:lang w:val="en-US" w:eastAsia="ja-JP" w:bidi="ar-SA"/>
      </w:rPr>
    </w:lvl>
    <w:lvl w:ilvl="3" w:tplc="DC9E2F1E">
      <w:numFmt w:val="bullet"/>
      <w:lvlText w:val="•"/>
      <w:lvlJc w:val="left"/>
      <w:pPr>
        <w:ind w:left="2885" w:hanging="160"/>
      </w:pPr>
      <w:rPr>
        <w:rFonts w:hint="default"/>
        <w:lang w:val="en-US" w:eastAsia="ja-JP" w:bidi="ar-SA"/>
      </w:rPr>
    </w:lvl>
    <w:lvl w:ilvl="4" w:tplc="19C2AF72">
      <w:numFmt w:val="bullet"/>
      <w:lvlText w:val="•"/>
      <w:lvlJc w:val="left"/>
      <w:pPr>
        <w:ind w:left="3754" w:hanging="160"/>
      </w:pPr>
      <w:rPr>
        <w:rFonts w:hint="default"/>
        <w:lang w:val="en-US" w:eastAsia="ja-JP" w:bidi="ar-SA"/>
      </w:rPr>
    </w:lvl>
    <w:lvl w:ilvl="5" w:tplc="50100A2A">
      <w:numFmt w:val="bullet"/>
      <w:lvlText w:val="•"/>
      <w:lvlJc w:val="left"/>
      <w:pPr>
        <w:ind w:left="4622" w:hanging="160"/>
      </w:pPr>
      <w:rPr>
        <w:rFonts w:hint="default"/>
        <w:lang w:val="en-US" w:eastAsia="ja-JP" w:bidi="ar-SA"/>
      </w:rPr>
    </w:lvl>
    <w:lvl w:ilvl="6" w:tplc="669C09D8">
      <w:numFmt w:val="bullet"/>
      <w:lvlText w:val="•"/>
      <w:lvlJc w:val="left"/>
      <w:pPr>
        <w:ind w:left="5491" w:hanging="160"/>
      </w:pPr>
      <w:rPr>
        <w:rFonts w:hint="default"/>
        <w:lang w:val="en-US" w:eastAsia="ja-JP" w:bidi="ar-SA"/>
      </w:rPr>
    </w:lvl>
    <w:lvl w:ilvl="7" w:tplc="10EC8D5A">
      <w:numFmt w:val="bullet"/>
      <w:lvlText w:val="•"/>
      <w:lvlJc w:val="left"/>
      <w:pPr>
        <w:ind w:left="6359" w:hanging="160"/>
      </w:pPr>
      <w:rPr>
        <w:rFonts w:hint="default"/>
        <w:lang w:val="en-US" w:eastAsia="ja-JP" w:bidi="ar-SA"/>
      </w:rPr>
    </w:lvl>
    <w:lvl w:ilvl="8" w:tplc="5F06FBD8">
      <w:numFmt w:val="bullet"/>
      <w:lvlText w:val="•"/>
      <w:lvlJc w:val="left"/>
      <w:pPr>
        <w:ind w:left="7228" w:hanging="160"/>
      </w:pPr>
      <w:rPr>
        <w:rFonts w:hint="default"/>
        <w:lang w:val="en-US" w:eastAsia="ja-JP" w:bidi="ar-SA"/>
      </w:rPr>
    </w:lvl>
  </w:abstractNum>
  <w:abstractNum w:abstractNumId="3" w15:restartNumberingAfterBreak="0">
    <w:nsid w:val="46F44008"/>
    <w:multiLevelType w:val="hybridMultilevel"/>
    <w:tmpl w:val="8D4069A2"/>
    <w:lvl w:ilvl="0" w:tplc="0AB2CC58">
      <w:numFmt w:val="bullet"/>
      <w:lvlText w:val="■"/>
      <w:lvlJc w:val="left"/>
      <w:pPr>
        <w:ind w:left="701" w:hanging="231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color w:val="231F20"/>
        <w:spacing w:val="0"/>
        <w:w w:val="169"/>
        <w:sz w:val="18"/>
        <w:szCs w:val="18"/>
        <w:lang w:val="en-US" w:eastAsia="ja-JP" w:bidi="ar-SA"/>
      </w:rPr>
    </w:lvl>
    <w:lvl w:ilvl="1" w:tplc="E85C9D44">
      <w:numFmt w:val="bullet"/>
      <w:lvlText w:val="•"/>
      <w:lvlJc w:val="left"/>
      <w:pPr>
        <w:ind w:left="1314" w:hanging="231"/>
      </w:pPr>
      <w:rPr>
        <w:rFonts w:hint="default"/>
        <w:lang w:val="en-US" w:eastAsia="ja-JP" w:bidi="ar-SA"/>
      </w:rPr>
    </w:lvl>
    <w:lvl w:ilvl="2" w:tplc="A79A2992">
      <w:numFmt w:val="bullet"/>
      <w:lvlText w:val="•"/>
      <w:lvlJc w:val="left"/>
      <w:pPr>
        <w:ind w:left="1928" w:hanging="231"/>
      </w:pPr>
      <w:rPr>
        <w:rFonts w:hint="default"/>
        <w:lang w:val="en-US" w:eastAsia="ja-JP" w:bidi="ar-SA"/>
      </w:rPr>
    </w:lvl>
    <w:lvl w:ilvl="3" w:tplc="18BC5240">
      <w:numFmt w:val="bullet"/>
      <w:lvlText w:val="•"/>
      <w:lvlJc w:val="left"/>
      <w:pPr>
        <w:ind w:left="2543" w:hanging="231"/>
      </w:pPr>
      <w:rPr>
        <w:rFonts w:hint="default"/>
        <w:lang w:val="en-US" w:eastAsia="ja-JP" w:bidi="ar-SA"/>
      </w:rPr>
    </w:lvl>
    <w:lvl w:ilvl="4" w:tplc="E1447EAC">
      <w:numFmt w:val="bullet"/>
      <w:lvlText w:val="•"/>
      <w:lvlJc w:val="left"/>
      <w:pPr>
        <w:ind w:left="3157" w:hanging="231"/>
      </w:pPr>
      <w:rPr>
        <w:rFonts w:hint="default"/>
        <w:lang w:val="en-US" w:eastAsia="ja-JP" w:bidi="ar-SA"/>
      </w:rPr>
    </w:lvl>
    <w:lvl w:ilvl="5" w:tplc="30101D1C">
      <w:numFmt w:val="bullet"/>
      <w:lvlText w:val="•"/>
      <w:lvlJc w:val="left"/>
      <w:pPr>
        <w:ind w:left="3772" w:hanging="231"/>
      </w:pPr>
      <w:rPr>
        <w:rFonts w:hint="default"/>
        <w:lang w:val="en-US" w:eastAsia="ja-JP" w:bidi="ar-SA"/>
      </w:rPr>
    </w:lvl>
    <w:lvl w:ilvl="6" w:tplc="32C2B3B4">
      <w:numFmt w:val="bullet"/>
      <w:lvlText w:val="•"/>
      <w:lvlJc w:val="left"/>
      <w:pPr>
        <w:ind w:left="4386" w:hanging="231"/>
      </w:pPr>
      <w:rPr>
        <w:rFonts w:hint="default"/>
        <w:lang w:val="en-US" w:eastAsia="ja-JP" w:bidi="ar-SA"/>
      </w:rPr>
    </w:lvl>
    <w:lvl w:ilvl="7" w:tplc="B19E95D8">
      <w:numFmt w:val="bullet"/>
      <w:lvlText w:val="•"/>
      <w:lvlJc w:val="left"/>
      <w:pPr>
        <w:ind w:left="5000" w:hanging="231"/>
      </w:pPr>
      <w:rPr>
        <w:rFonts w:hint="default"/>
        <w:lang w:val="en-US" w:eastAsia="ja-JP" w:bidi="ar-SA"/>
      </w:rPr>
    </w:lvl>
    <w:lvl w:ilvl="8" w:tplc="0D8E41FE">
      <w:numFmt w:val="bullet"/>
      <w:lvlText w:val="•"/>
      <w:lvlJc w:val="left"/>
      <w:pPr>
        <w:ind w:left="5615" w:hanging="231"/>
      </w:pPr>
      <w:rPr>
        <w:rFonts w:hint="default"/>
        <w:lang w:val="en-US" w:eastAsia="ja-JP" w:bidi="ar-SA"/>
      </w:rPr>
    </w:lvl>
  </w:abstractNum>
  <w:num w:numId="1" w16cid:durableId="303781637">
    <w:abstractNumId w:val="1"/>
  </w:num>
  <w:num w:numId="2" w16cid:durableId="1669556959">
    <w:abstractNumId w:val="0"/>
  </w:num>
  <w:num w:numId="3" w16cid:durableId="1968967547">
    <w:abstractNumId w:val="3"/>
  </w:num>
  <w:num w:numId="4" w16cid:durableId="99680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DF"/>
    <w:rsid w:val="00122374"/>
    <w:rsid w:val="00144234"/>
    <w:rsid w:val="00277A89"/>
    <w:rsid w:val="002A3E7C"/>
    <w:rsid w:val="00403480"/>
    <w:rsid w:val="00422F81"/>
    <w:rsid w:val="005B31DF"/>
    <w:rsid w:val="0070509D"/>
    <w:rsid w:val="00A34BB4"/>
    <w:rsid w:val="00AD02AB"/>
    <w:rsid w:val="00BF7569"/>
    <w:rsid w:val="00D54776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EF8F3"/>
  <w15:docId w15:val="{4403791E-F570-43E3-B580-D88D173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  <w:lang w:eastAsia="ja-JP"/>
    </w:rPr>
  </w:style>
  <w:style w:type="paragraph" w:styleId="1">
    <w:name w:val="heading 1"/>
    <w:basedOn w:val="a"/>
    <w:uiPriority w:val="9"/>
    <w:qFormat/>
    <w:pPr>
      <w:spacing w:before="244"/>
      <w:ind w:left="236" w:hanging="134"/>
      <w:outlineLvl w:val="0"/>
    </w:pPr>
    <w:rPr>
      <w:rFonts w:ascii="Microsoft JhengHei" w:eastAsia="Microsoft JhengHei" w:hAnsi="Microsoft JhengHei" w:cs="Microsoft JhengHei"/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270"/>
      <w:ind w:left="471"/>
      <w:outlineLvl w:val="1"/>
    </w:pPr>
    <w:rPr>
      <w:rFonts w:ascii="Microsoft JhengHei" w:eastAsia="Microsoft JhengHei" w:hAnsi="Microsoft JhengHei" w:cs="Microsoft JhengHe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9" w:lineRule="exact"/>
      <w:ind w:left="194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244"/>
      <w:ind w:left="236" w:hanging="134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09D"/>
    <w:rPr>
      <w:rFonts w:ascii="游明朝 Light" w:eastAsia="游明朝 Light" w:hAnsi="游明朝 Light" w:cs="游明朝 Light"/>
      <w:lang w:eastAsia="ja-JP"/>
    </w:rPr>
  </w:style>
  <w:style w:type="paragraph" w:styleId="a7">
    <w:name w:val="footer"/>
    <w:basedOn w:val="a"/>
    <w:link w:val="a8"/>
    <w:uiPriority w:val="99"/>
    <w:unhideWhenUsed/>
    <w:rsid w:val="0070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09D"/>
    <w:rPr>
      <w:rFonts w:ascii="游明朝 Light" w:eastAsia="游明朝 Light" w:hAnsi="游明朝 Light" w:cs="游明朝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c@jcls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2405_医療検査と自動化Vol49_No3_前付き.indd</dc:title>
  <dc:creator>総合検査室</dc:creator>
  <cp:lastModifiedBy>maki kino</cp:lastModifiedBy>
  <cp:revision>4</cp:revision>
  <dcterms:created xsi:type="dcterms:W3CDTF">2025-04-21T03:53:00Z</dcterms:created>
  <dcterms:modified xsi:type="dcterms:W3CDTF">2025-06-15T00:56:00Z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Adobe InDesign 18.5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2025-04-17T00:00:00Z</vt:filetime>
  </property>
  <property fmtid="{D5CDD505-2E9C-101B-9397-08002B2CF9AE}" pid="7" name="Producer">
    <vt:lpwstr>Adobe PDF Library 17.0</vt:lpwstr>
  </property>
</Properties>
</file>